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7F9D" w14:textId="4C5DD999" w:rsidR="00BF689D" w:rsidRPr="005C6ACB" w:rsidRDefault="00D11480" w:rsidP="00412E8C">
      <w:pPr>
        <w:jc w:val="center"/>
        <w:rPr>
          <w:b/>
          <w:color w:val="0070C0"/>
          <w:sz w:val="28"/>
          <w:szCs w:val="28"/>
        </w:rPr>
      </w:pPr>
      <w:r w:rsidRPr="005C6AC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1D9A4A8" wp14:editId="4BCF50FC">
            <wp:simplePos x="0" y="0"/>
            <wp:positionH relativeFrom="column">
              <wp:posOffset>5742689</wp:posOffset>
            </wp:positionH>
            <wp:positionV relativeFrom="paragraph">
              <wp:posOffset>-822192</wp:posOffset>
            </wp:positionV>
            <wp:extent cx="1015901" cy="499463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39" cy="50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E8C" w:rsidRPr="005C6ACB">
        <w:rPr>
          <w:b/>
          <w:color w:val="0070C0"/>
          <w:sz w:val="28"/>
          <w:szCs w:val="28"/>
        </w:rPr>
        <w:t>TSDS Field Coordinator Network Q&amp;A</w:t>
      </w:r>
    </w:p>
    <w:p w14:paraId="3B186496" w14:textId="3A8B69A4" w:rsidR="00412E8C" w:rsidRPr="005C6ACB" w:rsidRDefault="00412E8C" w:rsidP="00412E8C">
      <w:pPr>
        <w:jc w:val="center"/>
        <w:rPr>
          <w:b/>
          <w:color w:val="0070C0"/>
          <w:sz w:val="28"/>
          <w:szCs w:val="28"/>
        </w:rPr>
      </w:pPr>
      <w:r w:rsidRPr="005C6ACB">
        <w:rPr>
          <w:b/>
          <w:color w:val="0070C0"/>
          <w:sz w:val="28"/>
          <w:szCs w:val="28"/>
        </w:rPr>
        <w:t>Tuesday, December 10, 2024, 9:00 AM CT</w:t>
      </w:r>
    </w:p>
    <w:p w14:paraId="047F3CAC" w14:textId="3779149C" w:rsidR="7EF06F67" w:rsidRPr="00AB39B9" w:rsidRDefault="2AB0E2AC">
      <w:pPr>
        <w:rPr>
          <w:b/>
        </w:rPr>
      </w:pPr>
      <w:r w:rsidRPr="00AB39B9">
        <w:rPr>
          <w:b/>
        </w:rPr>
        <w:t>TSDS Submission Updates:</w:t>
      </w:r>
    </w:p>
    <w:p w14:paraId="1BF8B44D" w14:textId="424A783D" w:rsidR="00CB6139" w:rsidRDefault="00CB6139" w:rsidP="00845BFA">
      <w:r>
        <w:t>PEIMS</w:t>
      </w:r>
      <w:bookmarkStart w:id="0" w:name="_Hlk164005088"/>
      <w:bookmarkEnd w:id="0"/>
      <w:r w:rsidR="00845BFA">
        <w:t xml:space="preserve"> Reports</w:t>
      </w:r>
      <w:r w:rsidR="00340A3E">
        <w:t>:</w:t>
      </w:r>
    </w:p>
    <w:p w14:paraId="42C33E36" w14:textId="2AEA0B8C" w:rsidR="00845BFA" w:rsidRDefault="00ED6DEC" w:rsidP="00845BFA">
      <w:r>
        <w:t xml:space="preserve">The following report was updated </w:t>
      </w:r>
      <w:r w:rsidR="00720275">
        <w:t xml:space="preserve">to correct the calculation for counting </w:t>
      </w:r>
      <w:r w:rsidR="00CF6C38">
        <w:t>Hispanic/Latino students.</w:t>
      </w:r>
      <w:r w:rsidR="00DC6563">
        <w:t xml:space="preserve">  This </w:t>
      </w:r>
      <w:r w:rsidR="00340161">
        <w:t>update was in</w:t>
      </w:r>
      <w:r w:rsidR="00B62219">
        <w:t>cluded in software release on</w:t>
      </w:r>
      <w:r w:rsidR="00340161">
        <w:t xml:space="preserve"> December 6, </w:t>
      </w:r>
      <w:r w:rsidR="00812797">
        <w:t>2024,</w:t>
      </w:r>
      <w:r w:rsidR="00340161">
        <w:t xml:space="preserve"> </w:t>
      </w:r>
      <w:r w:rsidR="008B67C9">
        <w:t>but</w:t>
      </w:r>
      <w:r w:rsidR="005A4429">
        <w:t xml:space="preserve"> was not </w:t>
      </w:r>
      <w:r w:rsidR="006D6E1C">
        <w:t>included in</w:t>
      </w:r>
      <w:r w:rsidR="005A4429">
        <w:t xml:space="preserve"> the Release Notes.</w:t>
      </w:r>
    </w:p>
    <w:p w14:paraId="58D6E588" w14:textId="00F4AA0E" w:rsidR="00C478C2" w:rsidRDefault="00845BFA" w:rsidP="00DC55BD">
      <w:pPr>
        <w:pStyle w:val="ListParagraph"/>
        <w:numPr>
          <w:ilvl w:val="0"/>
          <w:numId w:val="5"/>
        </w:numPr>
      </w:pPr>
      <w:r>
        <w:t xml:space="preserve">PDM1-120-001 </w:t>
      </w:r>
      <w:r w:rsidR="00053BDF" w:rsidRPr="00053BDF">
        <w:t>Student Type by Grade, Ethnicity and Sex</w:t>
      </w:r>
    </w:p>
    <w:p w14:paraId="7CCFB23F" w14:textId="24DDA30D" w:rsidR="2AB0E2AC" w:rsidRDefault="2AB0E2AC" w:rsidP="000E4A5F">
      <w:r>
        <w:t>RF Tracker</w:t>
      </w:r>
      <w:r w:rsidR="00340A3E">
        <w:t>:</w:t>
      </w:r>
    </w:p>
    <w:p w14:paraId="6F3A8E4B" w14:textId="0798E8EB" w:rsidR="00AD16CA" w:rsidRPr="00464685" w:rsidRDefault="00AD16CA" w:rsidP="00AD16CA">
      <w:pPr>
        <w:numPr>
          <w:ilvl w:val="0"/>
          <w:numId w:val="8"/>
        </w:numPr>
      </w:pPr>
      <w:r w:rsidRPr="00AD16CA">
        <w:t xml:space="preserve">The RF Tracker data checkpoint deadline </w:t>
      </w:r>
      <w:r w:rsidR="00D51DB6">
        <w:t>has been</w:t>
      </w:r>
      <w:r w:rsidRPr="00AD16CA">
        <w:rPr>
          <w:b/>
          <w:bCs/>
        </w:rPr>
        <w:t xml:space="preserve"> extended </w:t>
      </w:r>
      <w:r w:rsidR="00B57CCE">
        <w:rPr>
          <w:b/>
          <w:bCs/>
        </w:rPr>
        <w:t>to</w:t>
      </w:r>
      <w:r w:rsidRPr="00AD16CA">
        <w:rPr>
          <w:b/>
          <w:bCs/>
        </w:rPr>
        <w:t xml:space="preserve"> </w:t>
      </w:r>
      <w:r w:rsidR="003B252C">
        <w:rPr>
          <w:b/>
          <w:bCs/>
        </w:rPr>
        <w:t xml:space="preserve">Friday, </w:t>
      </w:r>
      <w:r w:rsidRPr="00AD16CA">
        <w:rPr>
          <w:b/>
          <w:bCs/>
        </w:rPr>
        <w:t>January 17, 2025</w:t>
      </w:r>
      <w:r w:rsidRPr="00AD16CA">
        <w:t>.</w:t>
      </w:r>
      <w:r w:rsidRPr="00AD16CA">
        <w:rPr>
          <w:rFonts w:ascii="Arial" w:hAnsi="Arial" w:cs="Arial"/>
        </w:rPr>
        <w:t>​</w:t>
      </w:r>
    </w:p>
    <w:p w14:paraId="4A1E11BA" w14:textId="5155EB36" w:rsidR="00464685" w:rsidRPr="009679BD" w:rsidRDefault="00264999" w:rsidP="00AD16CA">
      <w:pPr>
        <w:numPr>
          <w:ilvl w:val="0"/>
          <w:numId w:val="8"/>
        </w:numPr>
      </w:pPr>
      <w:r w:rsidRPr="0050598C">
        <w:t xml:space="preserve">Promotion </w:t>
      </w:r>
      <w:r w:rsidR="0012092A" w:rsidRPr="0050598C">
        <w:t xml:space="preserve">Known </w:t>
      </w:r>
      <w:r w:rsidRPr="0050598C">
        <w:t>Issue</w:t>
      </w:r>
      <w:r w:rsidR="00A84333" w:rsidRPr="0050598C">
        <w:t>:</w:t>
      </w:r>
    </w:p>
    <w:p w14:paraId="5DE33EFF" w14:textId="7B5DDFFD" w:rsidR="009679BD" w:rsidRDefault="00057EFB" w:rsidP="00384F4C">
      <w:pPr>
        <w:numPr>
          <w:ilvl w:val="1"/>
          <w:numId w:val="8"/>
        </w:numPr>
      </w:pPr>
      <w:r>
        <w:t>When promoting</w:t>
      </w:r>
      <w:r w:rsidR="00263F5E">
        <w:t xml:space="preserve"> the </w:t>
      </w:r>
      <w:proofErr w:type="spellStart"/>
      <w:r w:rsidR="00263F5E">
        <w:t>StudentResidentialFacility</w:t>
      </w:r>
      <w:proofErr w:type="spellEnd"/>
      <w:r w:rsidR="00263F5E">
        <w:t xml:space="preserve"> </w:t>
      </w:r>
      <w:r w:rsidR="00F51D65">
        <w:t>and</w:t>
      </w:r>
      <w:r w:rsidR="00BB6F29">
        <w:t xml:space="preserve"> the RF Exit Date is null</w:t>
      </w:r>
      <w:r w:rsidR="009D3FDD">
        <w:t>, the</w:t>
      </w:r>
      <w:r w:rsidR="00CB1546">
        <w:t xml:space="preserve"> date </w:t>
      </w:r>
      <w:r w:rsidR="00F51D65">
        <w:t>may</w:t>
      </w:r>
      <w:r w:rsidR="00CB1546">
        <w:t xml:space="preserve"> promote as </w:t>
      </w:r>
      <w:r w:rsidR="00F51D65">
        <w:t>‘</w:t>
      </w:r>
      <w:r w:rsidR="00CB1546">
        <w:t>01</w:t>
      </w:r>
      <w:r w:rsidR="0033305E">
        <w:t>/01/</w:t>
      </w:r>
      <w:r w:rsidR="00CB1546">
        <w:t>2099</w:t>
      </w:r>
      <w:r w:rsidR="00F51D65">
        <w:t>’</w:t>
      </w:r>
      <w:r w:rsidR="00E8575E">
        <w:t>.</w:t>
      </w:r>
    </w:p>
    <w:p w14:paraId="12A3C508" w14:textId="5FEE44FD" w:rsidR="00885B80" w:rsidRPr="00885B80" w:rsidRDefault="00885B80" w:rsidP="003C57E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eastAsia="ja-JP"/>
        </w:rPr>
      </w:pPr>
      <w:r w:rsidRPr="4D235D67">
        <w:rPr>
          <w:rFonts w:asciiTheme="minorHAnsi" w:eastAsiaTheme="minorEastAsia" w:hAnsiTheme="minorHAnsi" w:cstheme="minorBidi"/>
          <w:lang w:eastAsia="ja-JP"/>
        </w:rPr>
        <w:t>Th</w:t>
      </w:r>
      <w:r w:rsidR="00F51D65" w:rsidRPr="4D235D67">
        <w:rPr>
          <w:rFonts w:asciiTheme="minorHAnsi" w:eastAsiaTheme="minorEastAsia" w:hAnsiTheme="minorHAnsi" w:cstheme="minorBidi"/>
          <w:lang w:eastAsia="ja-JP"/>
        </w:rPr>
        <w:t>is</w:t>
      </w:r>
      <w:r w:rsidRPr="4D235D67">
        <w:rPr>
          <w:rFonts w:asciiTheme="minorHAnsi" w:eastAsiaTheme="minorEastAsia" w:hAnsiTheme="minorHAnsi" w:cstheme="minorBidi"/>
          <w:lang w:eastAsia="ja-JP"/>
        </w:rPr>
        <w:t xml:space="preserve"> issue </w:t>
      </w:r>
      <w:r w:rsidR="069D6DA4" w:rsidRPr="2932E775">
        <w:rPr>
          <w:rFonts w:asciiTheme="minorHAnsi" w:eastAsiaTheme="minorEastAsia" w:hAnsiTheme="minorHAnsi" w:cstheme="minorBidi"/>
          <w:lang w:eastAsia="ja-JP"/>
        </w:rPr>
        <w:t xml:space="preserve">will be </w:t>
      </w:r>
      <w:r w:rsidR="069D6DA4" w:rsidRPr="2D32B98E">
        <w:rPr>
          <w:rFonts w:asciiTheme="minorHAnsi" w:eastAsiaTheme="minorEastAsia" w:hAnsiTheme="minorHAnsi" w:cstheme="minorBidi"/>
          <w:lang w:eastAsia="ja-JP"/>
        </w:rPr>
        <w:t>r</w:t>
      </w:r>
      <w:r w:rsidR="008B67C9">
        <w:rPr>
          <w:rFonts w:asciiTheme="minorHAnsi" w:eastAsiaTheme="minorEastAsia" w:hAnsiTheme="minorHAnsi" w:cstheme="minorBidi"/>
          <w:lang w:eastAsia="ja-JP"/>
        </w:rPr>
        <w:t>esolved</w:t>
      </w:r>
      <w:r w:rsidR="069D6DA4" w:rsidRPr="54744142">
        <w:rPr>
          <w:rFonts w:asciiTheme="minorHAnsi" w:eastAsiaTheme="minorEastAsia" w:hAnsiTheme="minorHAnsi" w:cstheme="minorBidi"/>
          <w:lang w:eastAsia="ja-JP"/>
        </w:rPr>
        <w:t xml:space="preserve"> </w:t>
      </w:r>
      <w:r w:rsidR="069D6DA4" w:rsidRPr="71A5A37E">
        <w:rPr>
          <w:rFonts w:asciiTheme="minorHAnsi" w:eastAsiaTheme="minorEastAsia" w:hAnsiTheme="minorHAnsi" w:cstheme="minorBidi"/>
          <w:lang w:eastAsia="ja-JP"/>
        </w:rPr>
        <w:t xml:space="preserve">this </w:t>
      </w:r>
      <w:r w:rsidR="069D6DA4" w:rsidRPr="7EEB702F">
        <w:rPr>
          <w:rFonts w:asciiTheme="minorHAnsi" w:eastAsiaTheme="minorEastAsia" w:hAnsiTheme="minorHAnsi" w:cstheme="minorBidi"/>
          <w:lang w:eastAsia="ja-JP"/>
        </w:rPr>
        <w:t>week</w:t>
      </w:r>
      <w:r w:rsidRPr="4D235D67">
        <w:rPr>
          <w:rFonts w:asciiTheme="minorHAnsi" w:eastAsiaTheme="minorEastAsia" w:hAnsiTheme="minorHAnsi" w:cstheme="minorBidi"/>
          <w:lang w:eastAsia="ja-JP"/>
        </w:rPr>
        <w:t>.</w:t>
      </w:r>
      <w:r w:rsidRPr="4D235D67">
        <w:rPr>
          <w:rFonts w:ascii="Arial" w:eastAsiaTheme="minorEastAsia" w:hAnsi="Arial" w:cs="Arial"/>
          <w:lang w:eastAsia="ja-JP"/>
        </w:rPr>
        <w:t>​</w:t>
      </w:r>
      <w:r w:rsidR="008B67C9" w:rsidRPr="008B67C9">
        <w:rPr>
          <w:rFonts w:asciiTheme="minorHAnsi" w:eastAsiaTheme="minorEastAsia" w:hAnsiTheme="minorHAnsi" w:cstheme="minorBidi"/>
          <w:lang w:eastAsia="ja-JP"/>
        </w:rPr>
        <w:t xml:space="preserve"> Stay tuned for further information. </w:t>
      </w:r>
    </w:p>
    <w:p w14:paraId="628CDBD8" w14:textId="77777777" w:rsidR="00EC210F" w:rsidRPr="00DC55BD" w:rsidRDefault="00EC210F" w:rsidP="00975ED6">
      <w:pPr>
        <w:rPr>
          <w:sz w:val="6"/>
          <w:szCs w:val="6"/>
        </w:rPr>
      </w:pPr>
    </w:p>
    <w:p w14:paraId="4BC7E879" w14:textId="693D695E" w:rsidR="2AB0E2AC" w:rsidRDefault="2AB0E2AC" w:rsidP="00B57CCE">
      <w:r>
        <w:t>ECDS</w:t>
      </w:r>
      <w:r w:rsidR="00CE1A10">
        <w:t xml:space="preserve">: 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055"/>
        <w:gridCol w:w="3150"/>
        <w:gridCol w:w="3060"/>
      </w:tblGrid>
      <w:tr w:rsidR="00E609F5" w14:paraId="3725E8D0" w14:textId="77777777" w:rsidTr="00F76C12">
        <w:tc>
          <w:tcPr>
            <w:tcW w:w="3055" w:type="dxa"/>
            <w:shd w:val="clear" w:color="auto" w:fill="F2F2F2" w:themeFill="background1" w:themeFillShade="F2"/>
          </w:tcPr>
          <w:p w14:paraId="6DA9B74E" w14:textId="77777777" w:rsidR="00E609F5" w:rsidRDefault="00E609F5" w:rsidP="00B94065">
            <w:r>
              <w:t>ECDS Assessment Vendor</w:t>
            </w:r>
          </w:p>
          <w:p w14:paraId="5501F96C" w14:textId="6256A898" w:rsidR="00E609F5" w:rsidRDefault="00AF0809" w:rsidP="00B94065">
            <w:r>
              <w:t>Kindergarten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47CA8F62" w14:textId="6933A816" w:rsidR="00E609F5" w:rsidRDefault="00AF2112" w:rsidP="00B94065">
            <w:r>
              <w:t>Assessment(s)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0EB72B3" w14:textId="185FFA60" w:rsidR="00E609F5" w:rsidRDefault="00AD0BA5" w:rsidP="00B94065">
            <w:r w:rsidRPr="00262F04">
              <w:t>IODS Load Schedule</w:t>
            </w:r>
            <w:r w:rsidRPr="00262F04">
              <w:rPr>
                <w:rFonts w:ascii="Arial" w:hAnsi="Arial" w:cs="Arial"/>
              </w:rPr>
              <w:t>​</w:t>
            </w:r>
          </w:p>
        </w:tc>
      </w:tr>
      <w:tr w:rsidR="00E609F5" w14:paraId="0C3271AD" w14:textId="77777777" w:rsidTr="00E609F5">
        <w:tc>
          <w:tcPr>
            <w:tcW w:w="3055" w:type="dxa"/>
          </w:tcPr>
          <w:p w14:paraId="44613773" w14:textId="275DE92A" w:rsidR="00E609F5" w:rsidRDefault="00AF0809" w:rsidP="00B94065">
            <w:r>
              <w:t xml:space="preserve">Children’s Learning </w:t>
            </w:r>
            <w:r w:rsidR="00DC55BD">
              <w:t>Institute</w:t>
            </w:r>
            <w:r>
              <w:t xml:space="preserve"> (CLI)</w:t>
            </w:r>
          </w:p>
        </w:tc>
        <w:tc>
          <w:tcPr>
            <w:tcW w:w="3150" w:type="dxa"/>
          </w:tcPr>
          <w:p w14:paraId="0A259964" w14:textId="77777777" w:rsidR="00DF09E5" w:rsidRPr="00DF09E5" w:rsidRDefault="00DF09E5" w:rsidP="00DF09E5">
            <w:r w:rsidRPr="00DF09E5">
              <w:t>BOY KG TX-KEA English</w:t>
            </w:r>
            <w:r w:rsidRPr="00DF09E5">
              <w:rPr>
                <w:rFonts w:ascii="Arial" w:hAnsi="Arial" w:cs="Arial"/>
              </w:rPr>
              <w:t>​</w:t>
            </w:r>
            <w:r w:rsidRPr="00DF09E5">
              <w:br/>
            </w:r>
            <w:r w:rsidRPr="00DF09E5">
              <w:rPr>
                <w:rFonts w:ascii="Arial" w:hAnsi="Arial" w:cs="Arial"/>
              </w:rPr>
              <w:t>​</w:t>
            </w:r>
          </w:p>
          <w:p w14:paraId="5F7A4015" w14:textId="77777777" w:rsidR="00DF09E5" w:rsidRPr="00DF09E5" w:rsidRDefault="00DF09E5" w:rsidP="00DF09E5">
            <w:r w:rsidRPr="00DF09E5">
              <w:t>BOY KG TX-KEA Spanish</w:t>
            </w:r>
          </w:p>
          <w:p w14:paraId="6098FFFB" w14:textId="77777777" w:rsidR="00E609F5" w:rsidRDefault="00E609F5" w:rsidP="00B94065"/>
        </w:tc>
        <w:tc>
          <w:tcPr>
            <w:tcW w:w="3060" w:type="dxa"/>
          </w:tcPr>
          <w:p w14:paraId="1FD0849A" w14:textId="5ACF7C5D" w:rsidR="008C2854" w:rsidRPr="008C2854" w:rsidRDefault="008C2854" w:rsidP="008C2854">
            <w:r w:rsidRPr="008C2854">
              <w:t xml:space="preserve">Each LEA will perform their first data </w:t>
            </w:r>
            <w:r w:rsidR="009D7BC1">
              <w:t>publication</w:t>
            </w:r>
            <w:r w:rsidRPr="008C2854">
              <w:t xml:space="preserve"> to the IODS.</w:t>
            </w:r>
            <w:r w:rsidRPr="008C2854">
              <w:rPr>
                <w:rFonts w:ascii="Arial" w:hAnsi="Arial" w:cs="Arial"/>
              </w:rPr>
              <w:t>​</w:t>
            </w:r>
            <w:r w:rsidRPr="008C2854">
              <w:br/>
            </w:r>
            <w:r w:rsidRPr="008C2854">
              <w:rPr>
                <w:rFonts w:ascii="Arial" w:hAnsi="Arial" w:cs="Arial"/>
              </w:rPr>
              <w:t>​</w:t>
            </w:r>
          </w:p>
          <w:p w14:paraId="1D7BD69F" w14:textId="2BB44CF2" w:rsidR="008C2854" w:rsidRPr="008C2854" w:rsidRDefault="008C2854" w:rsidP="008C2854">
            <w:r w:rsidRPr="008C2854">
              <w:t>Districts can choose</w:t>
            </w:r>
          </w:p>
          <w:p w14:paraId="32E560F6" w14:textId="13B7E409" w:rsidR="008C2854" w:rsidRPr="008C2854" w:rsidRDefault="008C2854" w:rsidP="008C2854">
            <w:r w:rsidRPr="008C2854">
              <w:rPr>
                <w:b/>
                <w:bCs/>
              </w:rPr>
              <w:t xml:space="preserve">on-demand or real-time </w:t>
            </w:r>
            <w:r w:rsidR="009D7BC1">
              <w:t>publication</w:t>
            </w:r>
            <w:r w:rsidRPr="008C2854">
              <w:t xml:space="preserve"> to their IODS.</w:t>
            </w:r>
          </w:p>
          <w:p w14:paraId="68A12BC7" w14:textId="248EF9AD" w:rsidR="00E609F5" w:rsidRDefault="00E609F5" w:rsidP="00B94065"/>
        </w:tc>
      </w:tr>
      <w:tr w:rsidR="00E609F5" w14:paraId="1CB240AD" w14:textId="77777777" w:rsidTr="00E609F5">
        <w:tc>
          <w:tcPr>
            <w:tcW w:w="3055" w:type="dxa"/>
          </w:tcPr>
          <w:p w14:paraId="063FADC7" w14:textId="3FF2221A" w:rsidR="00E609F5" w:rsidRDefault="00AF0809" w:rsidP="00B94065">
            <w:r>
              <w:t>Amplify</w:t>
            </w:r>
          </w:p>
        </w:tc>
        <w:tc>
          <w:tcPr>
            <w:tcW w:w="3150" w:type="dxa"/>
          </w:tcPr>
          <w:p w14:paraId="65B4020C" w14:textId="77777777" w:rsidR="00CF528C" w:rsidRPr="00CF528C" w:rsidRDefault="00CF528C" w:rsidP="00CF528C">
            <w:r w:rsidRPr="00CF528C">
              <w:t xml:space="preserve">BOY KG </w:t>
            </w:r>
            <w:proofErr w:type="spellStart"/>
            <w:r w:rsidRPr="00CF528C">
              <w:t>mCLASS</w:t>
            </w:r>
            <w:proofErr w:type="spellEnd"/>
            <w:r w:rsidRPr="00CF528C">
              <w:t xml:space="preserve"> TX Assessment</w:t>
            </w:r>
            <w:r w:rsidRPr="00CF528C">
              <w:rPr>
                <w:rFonts w:ascii="Arial" w:hAnsi="Arial" w:cs="Arial"/>
              </w:rPr>
              <w:t>​</w:t>
            </w:r>
            <w:r w:rsidRPr="00CF528C">
              <w:br/>
            </w:r>
            <w:r w:rsidRPr="00CF528C">
              <w:rPr>
                <w:rFonts w:ascii="Arial" w:hAnsi="Arial" w:cs="Arial"/>
              </w:rPr>
              <w:t>​</w:t>
            </w:r>
          </w:p>
          <w:p w14:paraId="45BF85D0" w14:textId="77777777" w:rsidR="00CF528C" w:rsidRPr="00CF528C" w:rsidRDefault="00CF528C" w:rsidP="00CF528C">
            <w:r w:rsidRPr="00CF528C">
              <w:t xml:space="preserve">BOY KG </w:t>
            </w:r>
            <w:proofErr w:type="spellStart"/>
            <w:r w:rsidRPr="00CF528C">
              <w:t>mCLASS</w:t>
            </w:r>
            <w:proofErr w:type="spellEnd"/>
            <w:r w:rsidRPr="00CF528C">
              <w:t xml:space="preserve"> TX Lectura Assessment Espanol </w:t>
            </w:r>
          </w:p>
          <w:p w14:paraId="53FA5A0C" w14:textId="77777777" w:rsidR="00E609F5" w:rsidRDefault="00E609F5" w:rsidP="00B94065"/>
        </w:tc>
        <w:tc>
          <w:tcPr>
            <w:tcW w:w="3060" w:type="dxa"/>
          </w:tcPr>
          <w:p w14:paraId="5EC483D3" w14:textId="5DFCA9C1" w:rsidR="009D4029" w:rsidRPr="009D4029" w:rsidRDefault="009D4029" w:rsidP="009D4029">
            <w:r w:rsidRPr="009D4029">
              <w:t xml:space="preserve">This will begin when the district establishes their </w:t>
            </w:r>
            <w:r w:rsidR="00F421CF">
              <w:t>IODS</w:t>
            </w:r>
            <w:r w:rsidRPr="009D4029">
              <w:t xml:space="preserve"> integration.</w:t>
            </w:r>
            <w:r w:rsidRPr="009D4029">
              <w:rPr>
                <w:rFonts w:ascii="Arial" w:hAnsi="Arial" w:cs="Arial"/>
              </w:rPr>
              <w:t>​</w:t>
            </w:r>
            <w:r w:rsidRPr="009D4029">
              <w:br/>
            </w:r>
            <w:r w:rsidRPr="009D4029">
              <w:rPr>
                <w:rFonts w:ascii="Arial" w:hAnsi="Arial" w:cs="Arial"/>
              </w:rPr>
              <w:t>​</w:t>
            </w:r>
          </w:p>
          <w:p w14:paraId="465D6563" w14:textId="10879613" w:rsidR="00E609F5" w:rsidRDefault="009D4029" w:rsidP="00B94065">
            <w:r w:rsidRPr="009D4029">
              <w:rPr>
                <w:b/>
                <w:bCs/>
              </w:rPr>
              <w:t xml:space="preserve">Twice daily </w:t>
            </w:r>
            <w:r w:rsidR="00F421CF">
              <w:rPr>
                <w:b/>
                <w:bCs/>
              </w:rPr>
              <w:t xml:space="preserve"> at</w:t>
            </w:r>
            <w:r w:rsidRPr="009D4029">
              <w:rPr>
                <w:b/>
                <w:bCs/>
              </w:rPr>
              <w:t xml:space="preserve"> 8</w:t>
            </w:r>
            <w:r w:rsidR="00F421CF">
              <w:rPr>
                <w:b/>
                <w:bCs/>
              </w:rPr>
              <w:t>:00</w:t>
            </w:r>
            <w:r w:rsidRPr="009D4029">
              <w:rPr>
                <w:b/>
                <w:bCs/>
              </w:rPr>
              <w:t xml:space="preserve"> a</w:t>
            </w:r>
            <w:r w:rsidR="00F421CF">
              <w:rPr>
                <w:b/>
                <w:bCs/>
              </w:rPr>
              <w:t>.</w:t>
            </w:r>
            <w:r w:rsidRPr="009D4029">
              <w:rPr>
                <w:b/>
                <w:bCs/>
              </w:rPr>
              <w:t>m</w:t>
            </w:r>
            <w:r w:rsidR="00F421CF">
              <w:rPr>
                <w:b/>
                <w:bCs/>
              </w:rPr>
              <w:t>.</w:t>
            </w:r>
            <w:r w:rsidRPr="009D4029">
              <w:rPr>
                <w:b/>
                <w:bCs/>
              </w:rPr>
              <w:t xml:space="preserve"> &amp; 2</w:t>
            </w:r>
            <w:r w:rsidR="00F421CF">
              <w:rPr>
                <w:b/>
                <w:bCs/>
              </w:rPr>
              <w:t>:00</w:t>
            </w:r>
            <w:r w:rsidRPr="009D4029">
              <w:rPr>
                <w:b/>
                <w:bCs/>
              </w:rPr>
              <w:t xml:space="preserve"> p</w:t>
            </w:r>
            <w:r w:rsidR="00F421CF">
              <w:rPr>
                <w:b/>
                <w:bCs/>
              </w:rPr>
              <w:t>.</w:t>
            </w:r>
            <w:r w:rsidRPr="009D4029">
              <w:rPr>
                <w:b/>
                <w:bCs/>
              </w:rPr>
              <w:t>m</w:t>
            </w:r>
            <w:r w:rsidR="00F421CF">
              <w:rPr>
                <w:b/>
                <w:bCs/>
              </w:rPr>
              <w:t>.</w:t>
            </w:r>
            <w:r w:rsidRPr="009D4029">
              <w:rPr>
                <w:b/>
                <w:bCs/>
              </w:rPr>
              <w:t xml:space="preserve"> C</w:t>
            </w:r>
            <w:r w:rsidR="00AF7073">
              <w:rPr>
                <w:b/>
                <w:bCs/>
              </w:rPr>
              <w:t>S</w:t>
            </w:r>
            <w:r w:rsidRPr="009D4029">
              <w:rPr>
                <w:b/>
                <w:bCs/>
              </w:rPr>
              <w:t>T</w:t>
            </w:r>
          </w:p>
        </w:tc>
      </w:tr>
    </w:tbl>
    <w:p w14:paraId="3AF13151" w14:textId="77777777" w:rsidR="00AF0809" w:rsidRDefault="00AF0809" w:rsidP="00B94065">
      <w:pPr>
        <w:ind w:left="720"/>
      </w:pPr>
    </w:p>
    <w:p w14:paraId="2B9E7D8C" w14:textId="77777777" w:rsidR="00554774" w:rsidRDefault="00554774" w:rsidP="00B94065">
      <w:pPr>
        <w:ind w:left="720"/>
      </w:pP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055"/>
        <w:gridCol w:w="3150"/>
        <w:gridCol w:w="3060"/>
      </w:tblGrid>
      <w:tr w:rsidR="00AF0809" w14:paraId="327F1775" w14:textId="77777777" w:rsidTr="00F76C12">
        <w:tc>
          <w:tcPr>
            <w:tcW w:w="3055" w:type="dxa"/>
            <w:shd w:val="clear" w:color="auto" w:fill="F2F2F2" w:themeFill="background1" w:themeFillShade="F2"/>
          </w:tcPr>
          <w:p w14:paraId="51FDD5C4" w14:textId="77777777" w:rsidR="00AF0809" w:rsidRDefault="00AF0809">
            <w:r>
              <w:t>ECDS Assessment Vendor</w:t>
            </w:r>
          </w:p>
          <w:p w14:paraId="11FEA090" w14:textId="45AEDF1D" w:rsidR="00AF0809" w:rsidRDefault="00AF0809">
            <w:r>
              <w:t>Prekindergarten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0627E6A" w14:textId="7263D787" w:rsidR="00AF0809" w:rsidRDefault="0098125D">
            <w:r>
              <w:t>Assessments(s)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D989B00" w14:textId="3E1F1E0E" w:rsidR="00AF0809" w:rsidRDefault="0098125D">
            <w:r w:rsidRPr="00262F04">
              <w:t>IODS Load Schedule</w:t>
            </w:r>
            <w:r w:rsidRPr="00262F04">
              <w:rPr>
                <w:rFonts w:ascii="Arial" w:hAnsi="Arial" w:cs="Arial"/>
              </w:rPr>
              <w:t>​</w:t>
            </w:r>
          </w:p>
        </w:tc>
      </w:tr>
      <w:tr w:rsidR="00AF0809" w14:paraId="302FF99F" w14:textId="77777777">
        <w:tc>
          <w:tcPr>
            <w:tcW w:w="3055" w:type="dxa"/>
          </w:tcPr>
          <w:p w14:paraId="50B3AFC8" w14:textId="2FA4DB01" w:rsidR="00AF0809" w:rsidRDefault="00AF0809">
            <w:r>
              <w:t xml:space="preserve">Children’s Learning </w:t>
            </w:r>
            <w:r w:rsidR="0098125D">
              <w:t>Institute</w:t>
            </w:r>
            <w:r>
              <w:t xml:space="preserve"> (CLI)</w:t>
            </w:r>
          </w:p>
        </w:tc>
        <w:tc>
          <w:tcPr>
            <w:tcW w:w="3150" w:type="dxa"/>
          </w:tcPr>
          <w:p w14:paraId="57327BC3" w14:textId="77777777" w:rsidR="0098125D" w:rsidRPr="009E2A59" w:rsidRDefault="0098125D" w:rsidP="0098125D">
            <w:r w:rsidRPr="009E2A59">
              <w:t xml:space="preserve">BOY/EOY PK CIRCLE CLI English </w:t>
            </w:r>
            <w:r w:rsidRPr="009E2A59">
              <w:br/>
              <w:t xml:space="preserve"> </w:t>
            </w:r>
          </w:p>
          <w:p w14:paraId="186B620D" w14:textId="2B21A4A2" w:rsidR="00AF0809" w:rsidRDefault="0098125D">
            <w:r w:rsidRPr="009E2A59">
              <w:t>BOY/EOY PK CIRCLE CLI Spanish</w:t>
            </w:r>
          </w:p>
        </w:tc>
        <w:tc>
          <w:tcPr>
            <w:tcW w:w="3060" w:type="dxa"/>
          </w:tcPr>
          <w:p w14:paraId="4AD0E164" w14:textId="0017458D" w:rsidR="0098125D" w:rsidRPr="008C2854" w:rsidRDefault="0098125D" w:rsidP="0098125D">
            <w:r w:rsidRPr="008C2854">
              <w:t xml:space="preserve">Each LEA will perform their first data </w:t>
            </w:r>
            <w:r w:rsidR="00CD256A">
              <w:t>publication</w:t>
            </w:r>
            <w:r w:rsidRPr="008C2854">
              <w:t xml:space="preserve"> to the IODS.</w:t>
            </w:r>
            <w:r w:rsidRPr="008C2854">
              <w:rPr>
                <w:rFonts w:ascii="Arial" w:hAnsi="Arial" w:cs="Arial"/>
              </w:rPr>
              <w:t>​</w:t>
            </w:r>
            <w:r w:rsidRPr="008C2854">
              <w:br/>
            </w:r>
            <w:r w:rsidRPr="008C2854">
              <w:rPr>
                <w:rFonts w:ascii="Arial" w:hAnsi="Arial" w:cs="Arial"/>
              </w:rPr>
              <w:t>​</w:t>
            </w:r>
          </w:p>
          <w:p w14:paraId="4A639F28" w14:textId="649196C6" w:rsidR="0098125D" w:rsidRPr="008C2854" w:rsidRDefault="0098125D" w:rsidP="0098125D">
            <w:r w:rsidRPr="008C2854">
              <w:t>Districts can choose</w:t>
            </w:r>
            <w:r w:rsidRPr="008C2854">
              <w:rPr>
                <w:rFonts w:ascii="Arial" w:hAnsi="Arial" w:cs="Arial"/>
              </w:rPr>
              <w:t>​</w:t>
            </w:r>
          </w:p>
          <w:p w14:paraId="6ADD9599" w14:textId="0781CE6C" w:rsidR="0098125D" w:rsidRPr="008C2854" w:rsidRDefault="0098125D" w:rsidP="0098125D">
            <w:r w:rsidRPr="008C2854">
              <w:rPr>
                <w:b/>
                <w:bCs/>
              </w:rPr>
              <w:t xml:space="preserve">on-demand or real-time </w:t>
            </w:r>
            <w:r w:rsidR="00CD256A">
              <w:t>publication</w:t>
            </w:r>
            <w:r w:rsidRPr="008C2854">
              <w:t xml:space="preserve"> to their IODS.</w:t>
            </w:r>
          </w:p>
          <w:p w14:paraId="6A9D50C1" w14:textId="77777777" w:rsidR="00AF0809" w:rsidRDefault="00AF0809"/>
        </w:tc>
      </w:tr>
      <w:tr w:rsidR="00AF0809" w14:paraId="22079A8C" w14:textId="77777777">
        <w:tc>
          <w:tcPr>
            <w:tcW w:w="3055" w:type="dxa"/>
          </w:tcPr>
          <w:p w14:paraId="3B8805C1" w14:textId="657CB27C" w:rsidR="00AF0809" w:rsidRDefault="00A47647">
            <w:r>
              <w:t>Teaching Strategies</w:t>
            </w:r>
          </w:p>
        </w:tc>
        <w:tc>
          <w:tcPr>
            <w:tcW w:w="3150" w:type="dxa"/>
          </w:tcPr>
          <w:p w14:paraId="6C519168" w14:textId="2C83607B" w:rsidR="00AF0809" w:rsidRDefault="003A7069">
            <w:r w:rsidRPr="003A7069">
              <w:t>BOY/EOY PK GOLD English</w:t>
            </w:r>
            <w:r w:rsidRPr="003A7069">
              <w:br/>
            </w:r>
            <w:r w:rsidRPr="003A7069">
              <w:br/>
              <w:t>BOY/EOY PK GOLD Spanish</w:t>
            </w:r>
          </w:p>
        </w:tc>
        <w:tc>
          <w:tcPr>
            <w:tcW w:w="3060" w:type="dxa"/>
          </w:tcPr>
          <w:p w14:paraId="6B1CD751" w14:textId="17A8D31B" w:rsidR="00804949" w:rsidRPr="008C2854" w:rsidRDefault="00804949" w:rsidP="00804949">
            <w:r w:rsidRPr="008C2854">
              <w:t xml:space="preserve">Districts can </w:t>
            </w:r>
            <w:r w:rsidR="007235AD">
              <w:t>submit</w:t>
            </w:r>
            <w:r w:rsidRPr="008C2854">
              <w:rPr>
                <w:rFonts w:ascii="Arial" w:hAnsi="Arial" w:cs="Arial"/>
              </w:rPr>
              <w:t>​</w:t>
            </w:r>
          </w:p>
          <w:p w14:paraId="4C7D1EDC" w14:textId="53F81831" w:rsidR="00804949" w:rsidRPr="008C2854" w:rsidRDefault="00804949" w:rsidP="00804949">
            <w:r w:rsidRPr="008C2854">
              <w:rPr>
                <w:b/>
                <w:bCs/>
              </w:rPr>
              <w:t xml:space="preserve">on-demand </w:t>
            </w:r>
            <w:r w:rsidR="00CD256A">
              <w:t>publication</w:t>
            </w:r>
            <w:r w:rsidRPr="008C2854">
              <w:t xml:space="preserve"> to their IODS.</w:t>
            </w:r>
          </w:p>
          <w:p w14:paraId="104429E3" w14:textId="77777777" w:rsidR="00AF0809" w:rsidRDefault="00AF0809"/>
        </w:tc>
      </w:tr>
      <w:tr w:rsidR="00AF0809" w14:paraId="712791D1" w14:textId="77777777">
        <w:tc>
          <w:tcPr>
            <w:tcW w:w="3055" w:type="dxa"/>
          </w:tcPr>
          <w:p w14:paraId="186ECCD9" w14:textId="5A2BFC9F" w:rsidR="00AF0809" w:rsidRDefault="00E16368">
            <w:proofErr w:type="spellStart"/>
            <w:r>
              <w:t>FrogStreet</w:t>
            </w:r>
            <w:proofErr w:type="spellEnd"/>
          </w:p>
        </w:tc>
        <w:tc>
          <w:tcPr>
            <w:tcW w:w="3150" w:type="dxa"/>
          </w:tcPr>
          <w:p w14:paraId="5991AE88" w14:textId="77777777" w:rsidR="000B0ADF" w:rsidRPr="000B0ADF" w:rsidRDefault="000B0ADF" w:rsidP="000B0ADF">
            <w:r w:rsidRPr="000B0ADF">
              <w:t>BOY/EOY PK Frog Street Assessment English</w:t>
            </w:r>
          </w:p>
          <w:p w14:paraId="44E171FF" w14:textId="77777777" w:rsidR="000B0ADF" w:rsidRPr="000B0ADF" w:rsidRDefault="000B0ADF" w:rsidP="000B0ADF">
            <w:r w:rsidRPr="000B0ADF">
              <w:br/>
              <w:t>BOY/EOY PK Frog Street Assessment Spanish</w:t>
            </w:r>
          </w:p>
          <w:p w14:paraId="6DB56D08" w14:textId="77777777" w:rsidR="00AF0809" w:rsidRDefault="00AF0809"/>
        </w:tc>
        <w:tc>
          <w:tcPr>
            <w:tcW w:w="3060" w:type="dxa"/>
          </w:tcPr>
          <w:p w14:paraId="6424C1B1" w14:textId="43DB4E2D" w:rsidR="00AF0809" w:rsidRDefault="00B4314E">
            <w:r w:rsidRPr="00B4314E">
              <w:t>Once configured</w:t>
            </w:r>
            <w:r w:rsidR="007532FC">
              <w:t xml:space="preserve"> by the LEA</w:t>
            </w:r>
            <w:r w:rsidRPr="00B4314E">
              <w:t xml:space="preserve">, Frog Street will </w:t>
            </w:r>
            <w:r w:rsidR="00CD256A">
              <w:t>publish</w:t>
            </w:r>
            <w:r w:rsidRPr="00B4314E">
              <w:t xml:space="preserve"> data </w:t>
            </w:r>
            <w:r w:rsidRPr="00B4314E">
              <w:rPr>
                <w:b/>
                <w:bCs/>
              </w:rPr>
              <w:t>nightly</w:t>
            </w:r>
            <w:r w:rsidRPr="00B4314E">
              <w:t xml:space="preserve"> to the </w:t>
            </w:r>
            <w:r w:rsidR="00CD256A">
              <w:t>I</w:t>
            </w:r>
            <w:r w:rsidRPr="00B4314E">
              <w:t>ODS</w:t>
            </w:r>
            <w:r w:rsidR="000A04BB">
              <w:t xml:space="preserve"> around </w:t>
            </w:r>
            <w:r w:rsidR="000A04BB" w:rsidRPr="000A04BB">
              <w:rPr>
                <w:b/>
                <w:bCs/>
              </w:rPr>
              <w:t>6</w:t>
            </w:r>
            <w:r w:rsidR="00CD256A">
              <w:rPr>
                <w:b/>
                <w:bCs/>
              </w:rPr>
              <w:t xml:space="preserve">:00 </w:t>
            </w:r>
            <w:r w:rsidR="000A04BB" w:rsidRPr="000A04BB">
              <w:rPr>
                <w:b/>
                <w:bCs/>
              </w:rPr>
              <w:t>p</w:t>
            </w:r>
            <w:r w:rsidR="00CD256A">
              <w:rPr>
                <w:b/>
                <w:bCs/>
              </w:rPr>
              <w:t>.</w:t>
            </w:r>
            <w:r w:rsidR="000A04BB" w:rsidRPr="000A04BB">
              <w:rPr>
                <w:b/>
                <w:bCs/>
              </w:rPr>
              <w:t>m.</w:t>
            </w:r>
          </w:p>
        </w:tc>
      </w:tr>
      <w:tr w:rsidR="00AF0809" w14:paraId="257E81F3" w14:textId="77777777">
        <w:tc>
          <w:tcPr>
            <w:tcW w:w="3055" w:type="dxa"/>
          </w:tcPr>
          <w:p w14:paraId="798F92B7" w14:textId="77777777" w:rsidR="00EF73D6" w:rsidRPr="00EF73D6" w:rsidRDefault="00EF73D6" w:rsidP="00EF73D6">
            <w:proofErr w:type="spellStart"/>
            <w:r w:rsidRPr="00EF73D6">
              <w:t>HighScope</w:t>
            </w:r>
            <w:proofErr w:type="spellEnd"/>
            <w:r w:rsidRPr="00EF73D6">
              <w:t>/</w:t>
            </w:r>
            <w:proofErr w:type="spellStart"/>
            <w:r w:rsidRPr="00EF73D6">
              <w:t>Kaymbu</w:t>
            </w:r>
            <w:proofErr w:type="spellEnd"/>
          </w:p>
          <w:p w14:paraId="7D5FFAB6" w14:textId="77777777" w:rsidR="00AF0809" w:rsidRDefault="00AF0809"/>
        </w:tc>
        <w:tc>
          <w:tcPr>
            <w:tcW w:w="3150" w:type="dxa"/>
          </w:tcPr>
          <w:p w14:paraId="4E74E574" w14:textId="77777777" w:rsidR="00900D5D" w:rsidRDefault="00900D5D" w:rsidP="00900D5D">
            <w:r w:rsidRPr="00900D5D">
              <w:t xml:space="preserve">BOY/EOY PK COR Advantage English </w:t>
            </w:r>
          </w:p>
          <w:p w14:paraId="47C4F9BE" w14:textId="77777777" w:rsidR="00900D5D" w:rsidRPr="00900D5D" w:rsidRDefault="00900D5D" w:rsidP="00900D5D"/>
          <w:p w14:paraId="75936183" w14:textId="77777777" w:rsidR="00900D5D" w:rsidRPr="00900D5D" w:rsidRDefault="00900D5D" w:rsidP="00900D5D">
            <w:r w:rsidRPr="00900D5D">
              <w:t xml:space="preserve">BOY/EOY PK COR Advantage Spanish </w:t>
            </w:r>
          </w:p>
          <w:p w14:paraId="662201EA" w14:textId="77777777" w:rsidR="00AF0809" w:rsidRDefault="00AF0809"/>
        </w:tc>
        <w:tc>
          <w:tcPr>
            <w:tcW w:w="3060" w:type="dxa"/>
          </w:tcPr>
          <w:p w14:paraId="41B05A21" w14:textId="2AC6A573" w:rsidR="00AF0809" w:rsidRDefault="351A31D2">
            <w:pPr>
              <w:rPr>
                <w:rFonts w:ascii="Aptos" w:eastAsia="Aptos" w:hAnsi="Aptos" w:cs="Aptos"/>
              </w:rPr>
            </w:pPr>
            <w:proofErr w:type="spellStart"/>
            <w:r w:rsidRPr="0E06567E">
              <w:rPr>
                <w:rFonts w:ascii="Aptos" w:eastAsia="Aptos" w:hAnsi="Aptos" w:cs="Aptos"/>
              </w:rPr>
              <w:t>Kaymbu</w:t>
            </w:r>
            <w:proofErr w:type="spellEnd"/>
            <w:r w:rsidR="55DD35D9" w:rsidRPr="0E06567E">
              <w:rPr>
                <w:rFonts w:ascii="Aptos" w:eastAsia="Aptos" w:hAnsi="Aptos" w:cs="Aptos"/>
              </w:rPr>
              <w:t xml:space="preserve"> </w:t>
            </w:r>
            <w:r w:rsidR="21768DD8" w:rsidRPr="0E06567E">
              <w:rPr>
                <w:rFonts w:ascii="Aptos" w:eastAsia="Aptos" w:hAnsi="Aptos" w:cs="Aptos"/>
              </w:rPr>
              <w:t>publishes</w:t>
            </w:r>
            <w:r w:rsidR="55DD35D9" w:rsidRPr="0E06567E">
              <w:rPr>
                <w:rFonts w:ascii="Aptos" w:eastAsia="Aptos" w:hAnsi="Aptos" w:cs="Aptos"/>
              </w:rPr>
              <w:t xml:space="preserve"> data </w:t>
            </w:r>
            <w:r w:rsidR="7570BC9D" w:rsidRPr="0E06567E">
              <w:rPr>
                <w:rFonts w:ascii="Aptos" w:eastAsia="Aptos" w:hAnsi="Aptos" w:cs="Aptos"/>
              </w:rPr>
              <w:t xml:space="preserve">to the IODS </w:t>
            </w:r>
            <w:r w:rsidR="55DD35D9" w:rsidRPr="0E06567E">
              <w:rPr>
                <w:rFonts w:ascii="Aptos" w:eastAsia="Aptos" w:hAnsi="Aptos" w:cs="Aptos"/>
                <w:b/>
                <w:bCs/>
              </w:rPr>
              <w:t>every morning</w:t>
            </w:r>
            <w:r w:rsidR="55DD35D9" w:rsidRPr="0E06567E">
              <w:rPr>
                <w:rFonts w:ascii="Aptos" w:eastAsia="Aptos" w:hAnsi="Aptos" w:cs="Aptos"/>
              </w:rPr>
              <w:t xml:space="preserve"> at </w:t>
            </w:r>
            <w:r w:rsidR="55DD35D9" w:rsidRPr="0E06567E">
              <w:rPr>
                <w:rFonts w:ascii="Aptos" w:eastAsia="Aptos" w:hAnsi="Aptos" w:cs="Aptos"/>
                <w:b/>
                <w:bCs/>
              </w:rPr>
              <w:t>3</w:t>
            </w:r>
            <w:r w:rsidR="32F5023A" w:rsidRPr="0E06567E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55DD35D9" w:rsidRPr="0E06567E">
              <w:rPr>
                <w:rFonts w:ascii="Aptos" w:eastAsia="Aptos" w:hAnsi="Aptos" w:cs="Aptos"/>
                <w:b/>
                <w:bCs/>
              </w:rPr>
              <w:t>a</w:t>
            </w:r>
            <w:r w:rsidR="4D9A8835" w:rsidRPr="0E06567E">
              <w:rPr>
                <w:rFonts w:ascii="Aptos" w:eastAsia="Aptos" w:hAnsi="Aptos" w:cs="Aptos"/>
                <w:b/>
                <w:bCs/>
              </w:rPr>
              <w:t>.</w:t>
            </w:r>
            <w:r w:rsidR="55DD35D9" w:rsidRPr="0E06567E">
              <w:rPr>
                <w:rFonts w:ascii="Aptos" w:eastAsia="Aptos" w:hAnsi="Aptos" w:cs="Aptos"/>
                <w:b/>
                <w:bCs/>
              </w:rPr>
              <w:t>m</w:t>
            </w:r>
            <w:r w:rsidR="0D39758A" w:rsidRPr="0E06567E">
              <w:rPr>
                <w:rFonts w:ascii="Aptos" w:eastAsia="Aptos" w:hAnsi="Aptos" w:cs="Aptos"/>
                <w:b/>
                <w:bCs/>
              </w:rPr>
              <w:t>.</w:t>
            </w:r>
            <w:r w:rsidR="55DD35D9" w:rsidRPr="0E06567E">
              <w:rPr>
                <w:rFonts w:ascii="Aptos" w:eastAsia="Aptos" w:hAnsi="Aptos" w:cs="Aptos"/>
              </w:rPr>
              <w:t xml:space="preserve"> and includes the last 24 hours of assessment scores collected. </w:t>
            </w:r>
            <w:r w:rsidR="003E740B">
              <w:br/>
            </w:r>
          </w:p>
        </w:tc>
      </w:tr>
      <w:tr w:rsidR="00AF0809" w14:paraId="6D1F0197" w14:textId="77777777">
        <w:tc>
          <w:tcPr>
            <w:tcW w:w="3055" w:type="dxa"/>
          </w:tcPr>
          <w:p w14:paraId="14597581" w14:textId="77777777" w:rsidR="00450F4C" w:rsidRPr="00450F4C" w:rsidRDefault="00450F4C" w:rsidP="00450F4C">
            <w:r w:rsidRPr="00450F4C">
              <w:t>Liberty Source/</w:t>
            </w:r>
            <w:r w:rsidRPr="00450F4C">
              <w:br/>
              <w:t>Tango</w:t>
            </w:r>
          </w:p>
          <w:p w14:paraId="1247A58A" w14:textId="77777777" w:rsidR="00AF0809" w:rsidRDefault="00AF0809"/>
        </w:tc>
        <w:tc>
          <w:tcPr>
            <w:tcW w:w="3150" w:type="dxa"/>
          </w:tcPr>
          <w:p w14:paraId="275DF440" w14:textId="77777777" w:rsidR="007532FC" w:rsidRPr="007532FC" w:rsidRDefault="007532FC" w:rsidP="007532FC">
            <w:r w:rsidRPr="007532FC">
              <w:t>BOY/EOY PK CPALLS+STEM English</w:t>
            </w:r>
          </w:p>
          <w:p w14:paraId="5A6FF997" w14:textId="77777777" w:rsidR="007532FC" w:rsidRDefault="007532FC" w:rsidP="007532FC">
            <w:r w:rsidRPr="007532FC">
              <w:br/>
              <w:t>BOY/EOY PK CPALLS+STEM Spanish</w:t>
            </w:r>
          </w:p>
          <w:p w14:paraId="7E28F943" w14:textId="77777777" w:rsidR="007532FC" w:rsidRPr="007532FC" w:rsidRDefault="007532FC" w:rsidP="007532FC"/>
          <w:p w14:paraId="14C6F47E" w14:textId="77777777" w:rsidR="007532FC" w:rsidRDefault="007532FC" w:rsidP="007532FC">
            <w:r w:rsidRPr="007532FC">
              <w:t>BOY/EOY PK LION for Prekindergarten English</w:t>
            </w:r>
          </w:p>
          <w:p w14:paraId="7D080563" w14:textId="77777777" w:rsidR="007532FC" w:rsidRPr="007532FC" w:rsidRDefault="007532FC" w:rsidP="007532FC"/>
          <w:p w14:paraId="2F9E490F" w14:textId="77777777" w:rsidR="007532FC" w:rsidRPr="007532FC" w:rsidRDefault="007532FC" w:rsidP="007532FC">
            <w:r w:rsidRPr="007532FC">
              <w:t>BOY/EOY PK LION for Prekindergarten Spanish</w:t>
            </w:r>
          </w:p>
          <w:p w14:paraId="61A64E56" w14:textId="77777777" w:rsidR="00AF0809" w:rsidRDefault="00AF0809"/>
        </w:tc>
        <w:tc>
          <w:tcPr>
            <w:tcW w:w="3060" w:type="dxa"/>
          </w:tcPr>
          <w:p w14:paraId="7F063310" w14:textId="77777777" w:rsidR="006713EF" w:rsidRPr="008C2854" w:rsidRDefault="006713EF" w:rsidP="006713EF">
            <w:r w:rsidRPr="008C2854">
              <w:t xml:space="preserve">Districts can </w:t>
            </w:r>
            <w:r>
              <w:t>submit</w:t>
            </w:r>
            <w:r w:rsidRPr="008C2854">
              <w:rPr>
                <w:rFonts w:ascii="Arial" w:hAnsi="Arial" w:cs="Arial"/>
              </w:rPr>
              <w:t>​</w:t>
            </w:r>
          </w:p>
          <w:p w14:paraId="2BE1F82E" w14:textId="4769FBB0" w:rsidR="006713EF" w:rsidRPr="008C2854" w:rsidRDefault="006713EF" w:rsidP="006713EF">
            <w:r w:rsidRPr="008C2854">
              <w:rPr>
                <w:b/>
                <w:bCs/>
              </w:rPr>
              <w:t xml:space="preserve">on-demand </w:t>
            </w:r>
            <w:r w:rsidR="00502AD0">
              <w:t>publication</w:t>
            </w:r>
            <w:r w:rsidRPr="008C2854">
              <w:t xml:space="preserve"> to their IODS.</w:t>
            </w:r>
          </w:p>
          <w:p w14:paraId="441823B7" w14:textId="77777777" w:rsidR="00AF0809" w:rsidRDefault="00AF0809"/>
        </w:tc>
      </w:tr>
    </w:tbl>
    <w:p w14:paraId="3705803E" w14:textId="410C778A" w:rsidR="00FB52D0" w:rsidRDefault="00FB52D0" w:rsidP="00B94065">
      <w:pPr>
        <w:ind w:left="720"/>
      </w:pPr>
      <w:r>
        <w:br w:type="page"/>
      </w:r>
    </w:p>
    <w:p w14:paraId="5A51BB8C" w14:textId="50AB733E" w:rsidR="00617C28" w:rsidRDefault="2AB0E2AC" w:rsidP="002031C8">
      <w:r w:rsidRPr="00AB39B9">
        <w:rPr>
          <w:b/>
        </w:rPr>
        <w:lastRenderedPageBreak/>
        <w:t>TEDS</w:t>
      </w:r>
      <w:r w:rsidR="00617C28">
        <w:rPr>
          <w:b/>
          <w:bCs/>
        </w:rPr>
        <w:t>:</w:t>
      </w:r>
      <w:r w:rsidR="00A954F1" w:rsidRPr="00AB39B9">
        <w:rPr>
          <w:b/>
          <w:bCs/>
        </w:rPr>
        <w:t xml:space="preserve"> </w:t>
      </w:r>
    </w:p>
    <w:p w14:paraId="1FF13070" w14:textId="5D203408" w:rsidR="2AB0E2AC" w:rsidRDefault="003A5F2E" w:rsidP="00D304B9">
      <w:pPr>
        <w:pStyle w:val="ListParagraph"/>
        <w:numPr>
          <w:ilvl w:val="0"/>
          <w:numId w:val="5"/>
        </w:numPr>
      </w:pPr>
      <w:r w:rsidRPr="003A5F2E">
        <w:t xml:space="preserve">Economic Disadvantage Guidance Changes </w:t>
      </w:r>
    </w:p>
    <w:p w14:paraId="073BADEE" w14:textId="77777777" w:rsidR="00763924" w:rsidRDefault="00763924" w:rsidP="00763924">
      <w:pPr>
        <w:pStyle w:val="ListParagraph"/>
      </w:pPr>
    </w:p>
    <w:p w14:paraId="78EDA181" w14:textId="737ABB8F" w:rsidR="00DA4845" w:rsidRDefault="00213B70" w:rsidP="0080421E">
      <w:pPr>
        <w:pStyle w:val="ListParagraph"/>
        <w:ind w:left="0"/>
      </w:pPr>
      <w:r>
        <w:rPr>
          <w:noProof/>
        </w:rPr>
        <w:drawing>
          <wp:inline distT="0" distB="0" distL="0" distR="0" wp14:anchorId="467A4819" wp14:editId="099DBD65">
            <wp:extent cx="5943600" cy="2704465"/>
            <wp:effectExtent l="19050" t="19050" r="19050" b="19685"/>
            <wp:docPr id="55720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005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4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8ADE0" w14:textId="3832D740" w:rsidR="00D442B1" w:rsidRDefault="00D442B1" w:rsidP="0080421E">
      <w:pPr>
        <w:pStyle w:val="ListParagraph"/>
        <w:ind w:left="0"/>
      </w:pPr>
      <w:r w:rsidRPr="00D442B1">
        <w:rPr>
          <w:noProof/>
        </w:rPr>
        <w:drawing>
          <wp:inline distT="0" distB="0" distL="0" distR="0" wp14:anchorId="60DD1B33" wp14:editId="459BF853">
            <wp:extent cx="6029325" cy="2197735"/>
            <wp:effectExtent l="0" t="0" r="9525" b="0"/>
            <wp:docPr id="990746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25D06" w14:textId="564B106D" w:rsidR="00F5704D" w:rsidRDefault="00F5704D" w:rsidP="00FB52D0">
      <w:pPr>
        <w:pStyle w:val="ListParagraph"/>
        <w:ind w:left="0"/>
      </w:pPr>
      <w:r w:rsidRPr="00F5704D">
        <w:rPr>
          <w:noProof/>
        </w:rPr>
        <w:drawing>
          <wp:inline distT="0" distB="0" distL="0" distR="0" wp14:anchorId="4BAE970E" wp14:editId="7510EA27">
            <wp:extent cx="5962650" cy="2351405"/>
            <wp:effectExtent l="0" t="0" r="0" b="0"/>
            <wp:docPr id="431438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8E52" w14:textId="464E5D78" w:rsidR="00C07B4C" w:rsidRDefault="00C07B4C" w:rsidP="00FB52D0">
      <w:pPr>
        <w:pStyle w:val="ListParagraph"/>
        <w:ind w:left="0"/>
      </w:pPr>
      <w:r w:rsidRPr="00C07B4C">
        <w:rPr>
          <w:noProof/>
        </w:rPr>
        <w:lastRenderedPageBreak/>
        <w:drawing>
          <wp:inline distT="0" distB="0" distL="0" distR="0" wp14:anchorId="5B830163" wp14:editId="5082D5BC">
            <wp:extent cx="5816600" cy="2051685"/>
            <wp:effectExtent l="0" t="0" r="0" b="5715"/>
            <wp:docPr id="1518726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51057" w14:textId="0A204FB9" w:rsidR="00154801" w:rsidRDefault="00154801" w:rsidP="00FB52D0">
      <w:pPr>
        <w:pStyle w:val="ListParagraph"/>
        <w:ind w:left="0"/>
      </w:pPr>
      <w:r w:rsidRPr="00154801">
        <w:rPr>
          <w:noProof/>
        </w:rPr>
        <w:drawing>
          <wp:inline distT="0" distB="0" distL="0" distR="0" wp14:anchorId="4325330E" wp14:editId="42E5EF76">
            <wp:extent cx="5816600" cy="2620010"/>
            <wp:effectExtent l="0" t="0" r="0" b="8890"/>
            <wp:docPr id="1166702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7C3A" w14:textId="112AFEC2" w:rsidR="2AB0E2AC" w:rsidRPr="00AB39B9" w:rsidRDefault="2AB0E2AC" w:rsidP="00BE71BC">
      <w:pPr>
        <w:rPr>
          <w:b/>
        </w:rPr>
      </w:pPr>
      <w:r w:rsidRPr="7FE7BDA0">
        <w:rPr>
          <w:b/>
          <w:bCs/>
        </w:rPr>
        <w:t>Support</w:t>
      </w:r>
      <w:r w:rsidR="004E0A78" w:rsidRPr="7FE7BDA0">
        <w:rPr>
          <w:b/>
          <w:bCs/>
        </w:rPr>
        <w:t xml:space="preserve">: </w:t>
      </w:r>
    </w:p>
    <w:p w14:paraId="1FD2093D" w14:textId="214F3FE6" w:rsidR="5A37ED00" w:rsidRPr="00A03665" w:rsidRDefault="5A37ED00" w:rsidP="7FE7BDA0">
      <w:pPr>
        <w:rPr>
          <w:b/>
        </w:rPr>
      </w:pPr>
      <w:r w:rsidRPr="00A03665">
        <w:rPr>
          <w:b/>
        </w:rPr>
        <w:t>Do:</w:t>
      </w:r>
    </w:p>
    <w:p w14:paraId="35F39D6F" w14:textId="4BCC7CAD" w:rsidR="3F45BF06" w:rsidRDefault="3F45BF06" w:rsidP="6225B145">
      <w:pPr>
        <w:pStyle w:val="ListParagraph"/>
        <w:numPr>
          <w:ilvl w:val="0"/>
          <w:numId w:val="7"/>
        </w:numPr>
      </w:pPr>
      <w:r>
        <w:t>Utilize the TSDS TIMS Support portal to view tickets submitted by your LEAs.</w:t>
      </w:r>
    </w:p>
    <w:p w14:paraId="5507A802" w14:textId="07A41FA2" w:rsidR="3F45BF06" w:rsidRDefault="3F45BF06" w:rsidP="6225B145">
      <w:pPr>
        <w:pStyle w:val="ListParagraph"/>
        <w:numPr>
          <w:ilvl w:val="0"/>
          <w:numId w:val="7"/>
        </w:numPr>
      </w:pPr>
      <w:r>
        <w:t xml:space="preserve">Submit a ticket for requests or issues specific to your </w:t>
      </w:r>
      <w:r w:rsidR="4DD66F73">
        <w:t>region</w:t>
      </w:r>
      <w:r>
        <w:t>.</w:t>
      </w:r>
    </w:p>
    <w:p w14:paraId="02156BB3" w14:textId="2699EF9C" w:rsidR="37701E30" w:rsidRDefault="3F45BF06" w:rsidP="6225B145">
      <w:pPr>
        <w:pStyle w:val="ListParagraph"/>
        <w:numPr>
          <w:ilvl w:val="0"/>
          <w:numId w:val="7"/>
        </w:numPr>
      </w:pPr>
      <w:r>
        <w:t>Provide a clear description of the request and/or issue.</w:t>
      </w:r>
      <w:r w:rsidR="1E639F94">
        <w:t xml:space="preserve"> </w:t>
      </w:r>
    </w:p>
    <w:p w14:paraId="602C73EF" w14:textId="42E9F522" w:rsidR="3F45BF06" w:rsidRDefault="3F45BF06" w:rsidP="6225B145">
      <w:pPr>
        <w:pStyle w:val="ListParagraph"/>
        <w:numPr>
          <w:ilvl w:val="0"/>
          <w:numId w:val="7"/>
        </w:numPr>
      </w:pPr>
      <w:r>
        <w:t>Attach supporting documents and/or screenshots when possible.</w:t>
      </w:r>
      <w:r w:rsidR="6436F76C">
        <w:t xml:space="preserve"> The more troubleshooting and documentation you provide, the faster our team can </w:t>
      </w:r>
      <w:bookmarkStart w:id="1" w:name="_Int_XUWKtl2F"/>
      <w:r w:rsidR="6436F76C">
        <w:t>work</w:t>
      </w:r>
      <w:bookmarkEnd w:id="1"/>
      <w:r w:rsidR="6436F76C">
        <w:t xml:space="preserve"> </w:t>
      </w:r>
      <w:r w:rsidR="5B3FC501">
        <w:t>to resolve</w:t>
      </w:r>
      <w:r w:rsidR="6436F76C">
        <w:t xml:space="preserve"> </w:t>
      </w:r>
      <w:r w:rsidR="5B3FC501">
        <w:t>or escalate</w:t>
      </w:r>
      <w:r w:rsidR="6436F76C">
        <w:t xml:space="preserve"> the issue for you.</w:t>
      </w:r>
    </w:p>
    <w:p w14:paraId="112826F3" w14:textId="19D08555" w:rsidR="3F45BF06" w:rsidRDefault="3F45BF06" w:rsidP="6225B145">
      <w:pPr>
        <w:pStyle w:val="ListParagraph"/>
        <w:numPr>
          <w:ilvl w:val="0"/>
          <w:numId w:val="7"/>
        </w:numPr>
      </w:pPr>
      <w:r>
        <w:t>Identify the severity of the issue based upon LEA</w:t>
      </w:r>
      <w:r w:rsidR="0D80958F">
        <w:t>/ESC</w:t>
      </w:r>
      <w:r>
        <w:t xml:space="preserve"> impact and submission.</w:t>
      </w:r>
    </w:p>
    <w:p w14:paraId="4A160577" w14:textId="57AEC765" w:rsidR="349CC8BA" w:rsidRDefault="349CC8BA" w:rsidP="7FE7BDA0">
      <w:pPr>
        <w:pStyle w:val="ListParagraph"/>
        <w:numPr>
          <w:ilvl w:val="0"/>
          <w:numId w:val="7"/>
        </w:numPr>
      </w:pPr>
      <w:r w:rsidRPr="7FE7BDA0">
        <w:t xml:space="preserve">Use the DMC &gt; Search Data and PEIMS &gt; Search Submission Data feature to verify what has been reported when troubleshooting a rule. </w:t>
      </w:r>
      <w:r w:rsidRPr="7FE7BDA0">
        <w:rPr>
          <w:i/>
          <w:iCs/>
        </w:rPr>
        <w:t>Current</w:t>
      </w:r>
      <w:r w:rsidRPr="7FE7BDA0">
        <w:t xml:space="preserve"> data must be promoted </w:t>
      </w:r>
      <w:proofErr w:type="gramStart"/>
      <w:r w:rsidRPr="7FE7BDA0">
        <w:t>in order to</w:t>
      </w:r>
      <w:proofErr w:type="gramEnd"/>
      <w:r w:rsidRPr="7FE7BDA0">
        <w:t xml:space="preserve"> be able to resolve a </w:t>
      </w:r>
      <w:r w:rsidRPr="7FE7BDA0">
        <w:rPr>
          <w:i/>
          <w:iCs/>
        </w:rPr>
        <w:t>current</w:t>
      </w:r>
      <w:r w:rsidRPr="7FE7BDA0">
        <w:t xml:space="preserve"> issue.</w:t>
      </w:r>
    </w:p>
    <w:p w14:paraId="53B12F9B" w14:textId="77777777" w:rsidR="00847E66" w:rsidRDefault="00847E66" w:rsidP="00847E66">
      <w:pPr>
        <w:pStyle w:val="ListParagraph"/>
      </w:pPr>
    </w:p>
    <w:p w14:paraId="6C3E08B6" w14:textId="77777777" w:rsidR="00847E66" w:rsidRDefault="00847E66" w:rsidP="00847E66">
      <w:pPr>
        <w:pStyle w:val="ListParagraph"/>
      </w:pPr>
    </w:p>
    <w:p w14:paraId="5A8F6734" w14:textId="24F0AF27" w:rsidR="6E7F68A4" w:rsidRPr="00A03665" w:rsidRDefault="6E7F68A4" w:rsidP="7FE7BDA0">
      <w:pPr>
        <w:rPr>
          <w:b/>
        </w:rPr>
      </w:pPr>
      <w:r w:rsidRPr="00A03665">
        <w:rPr>
          <w:b/>
        </w:rPr>
        <w:lastRenderedPageBreak/>
        <w:t>Do not:</w:t>
      </w:r>
    </w:p>
    <w:p w14:paraId="134F59B8" w14:textId="1B1511A0" w:rsidR="6E7F68A4" w:rsidRDefault="6E7F68A4" w:rsidP="7FE7BDA0">
      <w:pPr>
        <w:pStyle w:val="ListParagraph"/>
        <w:numPr>
          <w:ilvl w:val="0"/>
          <w:numId w:val="1"/>
        </w:numPr>
      </w:pPr>
      <w:r>
        <w:t>Have your LEAs submit a TIMS ticket for vendor specific/known issues or for TEA known issues. Reference TSDSKB-600 for TEA known issues an</w:t>
      </w:r>
      <w:r w:rsidR="759EE310">
        <w:t>d the FCN Newsletters under the “Helpful Links” button on the TIMS Support Portal.</w:t>
      </w:r>
    </w:p>
    <w:p w14:paraId="0AFEA3B0" w14:textId="442F2C54" w:rsidR="6E7F68A4" w:rsidRDefault="6E7F68A4" w:rsidP="7FE7BDA0">
      <w:pPr>
        <w:pStyle w:val="ListParagraph"/>
        <w:numPr>
          <w:ilvl w:val="0"/>
          <w:numId w:val="1"/>
        </w:numPr>
      </w:pPr>
      <w:r>
        <w:t xml:space="preserve">Create duplicate tickets for the same issue. Please check </w:t>
      </w:r>
      <w:r w:rsidR="0890802F">
        <w:t>the ticket</w:t>
      </w:r>
      <w:r>
        <w:t xml:space="preserve"> portal first</w:t>
      </w:r>
      <w:r w:rsidR="371A3BC0">
        <w:t xml:space="preserve"> to ensure that there is not a ticket already created</w:t>
      </w:r>
      <w:r>
        <w:t>.</w:t>
      </w:r>
    </w:p>
    <w:p w14:paraId="35D23831" w14:textId="4ECA4862" w:rsidR="6E7F68A4" w:rsidRDefault="6E7F68A4" w:rsidP="7FE7BDA0">
      <w:pPr>
        <w:pStyle w:val="ListParagraph"/>
        <w:numPr>
          <w:ilvl w:val="0"/>
          <w:numId w:val="1"/>
        </w:numPr>
      </w:pPr>
      <w:r>
        <w:t>Combine multiple complex issues within one support ticket.</w:t>
      </w:r>
    </w:p>
    <w:p w14:paraId="318D2AA0" w14:textId="088D6201" w:rsidR="00847E66" w:rsidRPr="00442438" w:rsidRDefault="6E7F68A4" w:rsidP="00BE71BC">
      <w:pPr>
        <w:pStyle w:val="ListParagraph"/>
        <w:numPr>
          <w:ilvl w:val="0"/>
          <w:numId w:val="1"/>
        </w:numPr>
      </w:pPr>
      <w:r>
        <w:t>Forget to confirm resolved issues when the ticket is sent back.</w:t>
      </w:r>
    </w:p>
    <w:p w14:paraId="2FF44F84" w14:textId="205D27F0" w:rsidR="2AB0E2AC" w:rsidRPr="00AB39B9" w:rsidRDefault="2AB0E2AC" w:rsidP="00BE71BC">
      <w:pPr>
        <w:rPr>
          <w:b/>
        </w:rPr>
      </w:pPr>
      <w:r w:rsidRPr="00AB39B9">
        <w:rPr>
          <w:b/>
        </w:rPr>
        <w:t>Training Team:</w:t>
      </w:r>
    </w:p>
    <w:p w14:paraId="3EAE60E3" w14:textId="04A5CF30" w:rsidR="7EF06F67" w:rsidRDefault="2AB0E2AC" w:rsidP="00AD7919">
      <w:pPr>
        <w:pStyle w:val="ListParagraph"/>
        <w:numPr>
          <w:ilvl w:val="0"/>
          <w:numId w:val="2"/>
        </w:numPr>
        <w:spacing w:line="257" w:lineRule="auto"/>
      </w:pPr>
      <w:hyperlink r:id="rId14">
        <w:r w:rsidRPr="00AD7919">
          <w:rPr>
            <w:rStyle w:val="Hyperlink"/>
            <w:rFonts w:ascii="Calibri" w:eastAsia="Calibri" w:hAnsi="Calibri" w:cs="Calibri"/>
            <w:color w:val="467886"/>
          </w:rPr>
          <w:t>TSDS Upgrade Champions Training materials</w:t>
        </w:r>
      </w:hyperlink>
      <w:r w:rsidRPr="00AD7919">
        <w:rPr>
          <w:rFonts w:ascii="Calibri" w:eastAsia="Calibri" w:hAnsi="Calibri" w:cs="Calibri"/>
          <w:sz w:val="22"/>
          <w:szCs w:val="22"/>
        </w:rPr>
        <w:t>:</w:t>
      </w:r>
    </w:p>
    <w:p w14:paraId="41E3F35D" w14:textId="40C9CB6B" w:rsidR="7EF06F67" w:rsidRDefault="2AB0E2AC" w:rsidP="00AD7919">
      <w:pPr>
        <w:pStyle w:val="ListParagraph"/>
        <w:numPr>
          <w:ilvl w:val="1"/>
          <w:numId w:val="2"/>
        </w:numPr>
        <w:spacing w:line="257" w:lineRule="auto"/>
      </w:pPr>
      <w:hyperlink r:id="rId15">
        <w:r w:rsidRPr="00AD7919">
          <w:rPr>
            <w:rStyle w:val="Hyperlink"/>
            <w:rFonts w:ascii="Calibri" w:eastAsia="Calibri" w:hAnsi="Calibri" w:cs="Calibri"/>
            <w:color w:val="467886"/>
          </w:rPr>
          <w:t>JSON Resource Document</w:t>
        </w:r>
      </w:hyperlink>
    </w:p>
    <w:p w14:paraId="011E5149" w14:textId="6D2F5FD2" w:rsidR="7EF06F67" w:rsidRDefault="2AB0E2AC" w:rsidP="00AD7919">
      <w:pPr>
        <w:pStyle w:val="ListParagraph"/>
        <w:numPr>
          <w:ilvl w:val="1"/>
          <w:numId w:val="2"/>
        </w:numPr>
        <w:spacing w:line="257" w:lineRule="auto"/>
      </w:pPr>
      <w:hyperlink r:id="rId16">
        <w:r w:rsidRPr="00AD7919">
          <w:rPr>
            <w:rStyle w:val="Hyperlink"/>
            <w:rFonts w:ascii="Calibri" w:eastAsia="Calibri" w:hAnsi="Calibri" w:cs="Calibri"/>
            <w:color w:val="467886"/>
          </w:rPr>
          <w:t>Domain Dependency Resource Document</w:t>
        </w:r>
      </w:hyperlink>
    </w:p>
    <w:p w14:paraId="64CAD5C1" w14:textId="58FA3349" w:rsidR="00847E66" w:rsidRPr="00442438" w:rsidRDefault="2AB0E2AC" w:rsidP="00CB6139">
      <w:pPr>
        <w:pStyle w:val="ListParagraph"/>
        <w:numPr>
          <w:ilvl w:val="1"/>
          <w:numId w:val="2"/>
        </w:numPr>
        <w:rPr>
          <w:rStyle w:val="Hyperlink"/>
          <w:rFonts w:ascii="Aptos" w:eastAsia="Aptos" w:hAnsi="Aptos" w:cs="Aptos"/>
          <w:color w:val="auto"/>
          <w:u w:val="none"/>
        </w:rPr>
      </w:pPr>
      <w:hyperlink r:id="rId17">
        <w:r w:rsidRPr="00AD7919">
          <w:rPr>
            <w:rStyle w:val="Hyperlink"/>
            <w:rFonts w:ascii="Calibri" w:eastAsia="Calibri" w:hAnsi="Calibri" w:cs="Calibri"/>
            <w:color w:val="467886"/>
          </w:rPr>
          <w:t>Promotion Logic Resource Document</w:t>
        </w:r>
      </w:hyperlink>
    </w:p>
    <w:p w14:paraId="638C7040" w14:textId="77777777" w:rsidR="00CB6139" w:rsidRPr="00AB39B9" w:rsidRDefault="005D52D2" w:rsidP="00CB6139">
      <w:pPr>
        <w:rPr>
          <w:rStyle w:val="Hyperlink"/>
          <w:rFonts w:ascii="Aptos" w:eastAsia="Aptos" w:hAnsi="Aptos" w:cs="Aptos"/>
          <w:b/>
          <w:color w:val="auto"/>
          <w:u w:val="none"/>
        </w:rPr>
      </w:pPr>
      <w:r w:rsidRPr="00AB39B9">
        <w:rPr>
          <w:rStyle w:val="Hyperlink"/>
          <w:rFonts w:ascii="Aptos" w:eastAsia="Aptos" w:hAnsi="Aptos" w:cs="Aptos"/>
          <w:b/>
          <w:color w:val="auto"/>
          <w:u w:val="none"/>
        </w:rPr>
        <w:t>Important Dates:</w:t>
      </w:r>
    </w:p>
    <w:p w14:paraId="57A84948" w14:textId="5E0C0392" w:rsidR="00E72356" w:rsidRPr="00CB6139" w:rsidRDefault="00E72356" w:rsidP="00CB6139">
      <w:pPr>
        <w:pStyle w:val="ListParagraph"/>
        <w:numPr>
          <w:ilvl w:val="0"/>
          <w:numId w:val="5"/>
        </w:numPr>
      </w:pPr>
      <w:r w:rsidRPr="00CB6139">
        <w:t xml:space="preserve">FCN Webinars </w:t>
      </w:r>
      <w:r w:rsidR="00847E66">
        <w:t xml:space="preserve">- </w:t>
      </w:r>
      <w:r w:rsidRPr="00CB6139">
        <w:t>Tuesdays @ 9</w:t>
      </w:r>
      <w:r w:rsidR="00847E66">
        <w:t>:00</w:t>
      </w:r>
      <w:r w:rsidRPr="00CB6139">
        <w:t xml:space="preserve"> a.m.</w:t>
      </w:r>
    </w:p>
    <w:p w14:paraId="6E103A87" w14:textId="77777777" w:rsidR="00E72356" w:rsidRPr="00CB6139" w:rsidRDefault="00E72356" w:rsidP="00CB6139">
      <w:pPr>
        <w:pStyle w:val="ListParagraph"/>
        <w:numPr>
          <w:ilvl w:val="1"/>
          <w:numId w:val="5"/>
        </w:numPr>
      </w:pPr>
      <w:r w:rsidRPr="00CB6139">
        <w:t>12/17 (ad hoc)</w:t>
      </w:r>
    </w:p>
    <w:p w14:paraId="060CC8D6" w14:textId="77777777" w:rsidR="00D8007C" w:rsidRDefault="00E72356" w:rsidP="00DC6039">
      <w:pPr>
        <w:pStyle w:val="ListParagraph"/>
        <w:numPr>
          <w:ilvl w:val="1"/>
          <w:numId w:val="5"/>
        </w:numPr>
      </w:pPr>
      <w:r w:rsidRPr="00CB6139">
        <w:t>1/7/2025 (standard)</w:t>
      </w:r>
    </w:p>
    <w:p w14:paraId="0C66CA82" w14:textId="53AD0118" w:rsidR="00E72356" w:rsidRPr="00CB6139" w:rsidRDefault="0015172D" w:rsidP="00D8007C">
      <w:pPr>
        <w:pStyle w:val="ListParagraph"/>
        <w:numPr>
          <w:ilvl w:val="0"/>
          <w:numId w:val="5"/>
        </w:numPr>
      </w:pPr>
      <w:hyperlink r:id="rId18">
        <w:r>
          <w:rPr>
            <w:rStyle w:val="Hyperlink"/>
            <w:rFonts w:ascii="Calibri" w:eastAsia="Calibri" w:hAnsi="Calibri" w:cs="Calibri"/>
            <w:color w:val="467886"/>
          </w:rPr>
          <w:t xml:space="preserve">Click here to Register </w:t>
        </w:r>
      </w:hyperlink>
      <w:r w:rsidR="00E72356" w:rsidRPr="00CB6139">
        <w:tab/>
      </w:r>
    </w:p>
    <w:p w14:paraId="62790456" w14:textId="77777777" w:rsidR="00E72356" w:rsidRPr="00AD7919" w:rsidRDefault="00E72356" w:rsidP="00E72356">
      <w:pPr>
        <w:pStyle w:val="ListParagraph"/>
        <w:rPr>
          <w:rFonts w:ascii="Aptos" w:eastAsia="Aptos" w:hAnsi="Aptos" w:cs="Aptos"/>
        </w:rPr>
      </w:pPr>
    </w:p>
    <w:sectPr w:rsidR="00E72356" w:rsidRPr="00AD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UWKtl2F" int2:invalidationBookmarkName="" int2:hashCode="4nTu/3aMY5YIjs" int2:id="RFOjCOK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F1A"/>
    <w:multiLevelType w:val="hybridMultilevel"/>
    <w:tmpl w:val="AC84F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6446"/>
    <w:multiLevelType w:val="hybridMultilevel"/>
    <w:tmpl w:val="40E63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04FBF"/>
    <w:multiLevelType w:val="hybridMultilevel"/>
    <w:tmpl w:val="298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C1C21"/>
    <w:multiLevelType w:val="multilevel"/>
    <w:tmpl w:val="849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3BEFA"/>
    <w:multiLevelType w:val="hybridMultilevel"/>
    <w:tmpl w:val="FFFFFFFF"/>
    <w:lvl w:ilvl="0" w:tplc="1052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47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04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64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2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1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0F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3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1D3B"/>
    <w:multiLevelType w:val="hybridMultilevel"/>
    <w:tmpl w:val="681E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3FD1"/>
    <w:multiLevelType w:val="hybridMultilevel"/>
    <w:tmpl w:val="DC3C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F4A2"/>
    <w:multiLevelType w:val="hybridMultilevel"/>
    <w:tmpl w:val="FFFFFFFF"/>
    <w:lvl w:ilvl="0" w:tplc="DC844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4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44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D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7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A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D4BC6"/>
    <w:multiLevelType w:val="multilevel"/>
    <w:tmpl w:val="44F4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F23A20"/>
    <w:multiLevelType w:val="hybridMultilevel"/>
    <w:tmpl w:val="3A18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000111">
    <w:abstractNumId w:val="7"/>
  </w:num>
  <w:num w:numId="2" w16cid:durableId="1917200449">
    <w:abstractNumId w:val="1"/>
  </w:num>
  <w:num w:numId="3" w16cid:durableId="1951663251">
    <w:abstractNumId w:val="2"/>
  </w:num>
  <w:num w:numId="4" w16cid:durableId="543516995">
    <w:abstractNumId w:val="0"/>
  </w:num>
  <w:num w:numId="5" w16cid:durableId="362366405">
    <w:abstractNumId w:val="5"/>
  </w:num>
  <w:num w:numId="6" w16cid:durableId="1702198149">
    <w:abstractNumId w:val="9"/>
  </w:num>
  <w:num w:numId="7" w16cid:durableId="2133329756">
    <w:abstractNumId w:val="4"/>
  </w:num>
  <w:num w:numId="8" w16cid:durableId="2030984419">
    <w:abstractNumId w:val="8"/>
  </w:num>
  <w:num w:numId="9" w16cid:durableId="2009357234">
    <w:abstractNumId w:val="3"/>
  </w:num>
  <w:num w:numId="10" w16cid:durableId="972060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719FE"/>
    <w:rsid w:val="000035AF"/>
    <w:rsid w:val="00005EED"/>
    <w:rsid w:val="000063D9"/>
    <w:rsid w:val="00012A5C"/>
    <w:rsid w:val="00016E4A"/>
    <w:rsid w:val="00017614"/>
    <w:rsid w:val="000201DE"/>
    <w:rsid w:val="000303C4"/>
    <w:rsid w:val="0003624A"/>
    <w:rsid w:val="00036D9C"/>
    <w:rsid w:val="00037815"/>
    <w:rsid w:val="00053BDF"/>
    <w:rsid w:val="00057EFB"/>
    <w:rsid w:val="00067B20"/>
    <w:rsid w:val="00071A27"/>
    <w:rsid w:val="00074349"/>
    <w:rsid w:val="0007680D"/>
    <w:rsid w:val="0008146B"/>
    <w:rsid w:val="00084912"/>
    <w:rsid w:val="000859AC"/>
    <w:rsid w:val="00096E4A"/>
    <w:rsid w:val="00097037"/>
    <w:rsid w:val="000A04BB"/>
    <w:rsid w:val="000A0D92"/>
    <w:rsid w:val="000A483F"/>
    <w:rsid w:val="000A6CBD"/>
    <w:rsid w:val="000B0ADF"/>
    <w:rsid w:val="000C063C"/>
    <w:rsid w:val="000C1333"/>
    <w:rsid w:val="000C1C09"/>
    <w:rsid w:val="000C55EA"/>
    <w:rsid w:val="000D35C0"/>
    <w:rsid w:val="000E4A5F"/>
    <w:rsid w:val="000E4BC7"/>
    <w:rsid w:val="000F37DC"/>
    <w:rsid w:val="00116874"/>
    <w:rsid w:val="001202B9"/>
    <w:rsid w:val="0012092A"/>
    <w:rsid w:val="00125AA8"/>
    <w:rsid w:val="0015172D"/>
    <w:rsid w:val="00154801"/>
    <w:rsid w:val="00154E14"/>
    <w:rsid w:val="00164D73"/>
    <w:rsid w:val="00182970"/>
    <w:rsid w:val="001854EE"/>
    <w:rsid w:val="00190F7A"/>
    <w:rsid w:val="001A272B"/>
    <w:rsid w:val="001A2786"/>
    <w:rsid w:val="001A28C7"/>
    <w:rsid w:val="001A58BF"/>
    <w:rsid w:val="001D093E"/>
    <w:rsid w:val="001E0B01"/>
    <w:rsid w:val="001E42F5"/>
    <w:rsid w:val="001E565B"/>
    <w:rsid w:val="002031C8"/>
    <w:rsid w:val="00206100"/>
    <w:rsid w:val="0020668C"/>
    <w:rsid w:val="002120F8"/>
    <w:rsid w:val="00213B70"/>
    <w:rsid w:val="00213F90"/>
    <w:rsid w:val="00220E6C"/>
    <w:rsid w:val="002223E9"/>
    <w:rsid w:val="00226206"/>
    <w:rsid w:val="00233E77"/>
    <w:rsid w:val="002412F6"/>
    <w:rsid w:val="0024218A"/>
    <w:rsid w:val="00263D4A"/>
    <w:rsid w:val="00263F5E"/>
    <w:rsid w:val="00264999"/>
    <w:rsid w:val="002674E1"/>
    <w:rsid w:val="002701F4"/>
    <w:rsid w:val="002759D5"/>
    <w:rsid w:val="002759F2"/>
    <w:rsid w:val="00276CBD"/>
    <w:rsid w:val="00277F4A"/>
    <w:rsid w:val="002A40CE"/>
    <w:rsid w:val="002B0E07"/>
    <w:rsid w:val="002C02C8"/>
    <w:rsid w:val="002C2A7C"/>
    <w:rsid w:val="002C3806"/>
    <w:rsid w:val="002C3E13"/>
    <w:rsid w:val="002C6E34"/>
    <w:rsid w:val="002C7B5B"/>
    <w:rsid w:val="002E0321"/>
    <w:rsid w:val="002F46C3"/>
    <w:rsid w:val="003003A1"/>
    <w:rsid w:val="003013F8"/>
    <w:rsid w:val="0030271E"/>
    <w:rsid w:val="00320B1C"/>
    <w:rsid w:val="00321C24"/>
    <w:rsid w:val="00321EAE"/>
    <w:rsid w:val="00324444"/>
    <w:rsid w:val="003275EF"/>
    <w:rsid w:val="003302EF"/>
    <w:rsid w:val="0033119D"/>
    <w:rsid w:val="0033305E"/>
    <w:rsid w:val="00340161"/>
    <w:rsid w:val="00340A3E"/>
    <w:rsid w:val="00342BF7"/>
    <w:rsid w:val="00347DF8"/>
    <w:rsid w:val="0035065E"/>
    <w:rsid w:val="003508A3"/>
    <w:rsid w:val="0035414F"/>
    <w:rsid w:val="003547E5"/>
    <w:rsid w:val="003640D3"/>
    <w:rsid w:val="00364EB1"/>
    <w:rsid w:val="0036504F"/>
    <w:rsid w:val="00382426"/>
    <w:rsid w:val="003834FE"/>
    <w:rsid w:val="00384F4C"/>
    <w:rsid w:val="00385EEE"/>
    <w:rsid w:val="003A4011"/>
    <w:rsid w:val="003A5F2E"/>
    <w:rsid w:val="003A7069"/>
    <w:rsid w:val="003B0269"/>
    <w:rsid w:val="003B252C"/>
    <w:rsid w:val="003B5D4B"/>
    <w:rsid w:val="003C32C4"/>
    <w:rsid w:val="003C57E9"/>
    <w:rsid w:val="003C68F4"/>
    <w:rsid w:val="003D047D"/>
    <w:rsid w:val="003D265F"/>
    <w:rsid w:val="003D7BE6"/>
    <w:rsid w:val="003E615B"/>
    <w:rsid w:val="003E740B"/>
    <w:rsid w:val="00412E8C"/>
    <w:rsid w:val="00413B32"/>
    <w:rsid w:val="00413C2B"/>
    <w:rsid w:val="00424858"/>
    <w:rsid w:val="00425621"/>
    <w:rsid w:val="00431164"/>
    <w:rsid w:val="00436ACD"/>
    <w:rsid w:val="00437724"/>
    <w:rsid w:val="00442438"/>
    <w:rsid w:val="00450F4C"/>
    <w:rsid w:val="0045732B"/>
    <w:rsid w:val="00464685"/>
    <w:rsid w:val="004664DE"/>
    <w:rsid w:val="00467725"/>
    <w:rsid w:val="00472A33"/>
    <w:rsid w:val="004867B7"/>
    <w:rsid w:val="0048688C"/>
    <w:rsid w:val="004875B7"/>
    <w:rsid w:val="00491A89"/>
    <w:rsid w:val="004A4C34"/>
    <w:rsid w:val="004A5CC4"/>
    <w:rsid w:val="004B3DDE"/>
    <w:rsid w:val="004B63B6"/>
    <w:rsid w:val="004C0F66"/>
    <w:rsid w:val="004D26B2"/>
    <w:rsid w:val="004D6806"/>
    <w:rsid w:val="004E0A78"/>
    <w:rsid w:val="004E48A4"/>
    <w:rsid w:val="004E543F"/>
    <w:rsid w:val="004F1925"/>
    <w:rsid w:val="004F34DF"/>
    <w:rsid w:val="004F7985"/>
    <w:rsid w:val="005019FC"/>
    <w:rsid w:val="00502AD0"/>
    <w:rsid w:val="00503F76"/>
    <w:rsid w:val="0050598C"/>
    <w:rsid w:val="0052142D"/>
    <w:rsid w:val="00525232"/>
    <w:rsid w:val="00526955"/>
    <w:rsid w:val="0055216F"/>
    <w:rsid w:val="00552DC1"/>
    <w:rsid w:val="00554774"/>
    <w:rsid w:val="00574150"/>
    <w:rsid w:val="00575824"/>
    <w:rsid w:val="00586587"/>
    <w:rsid w:val="00595611"/>
    <w:rsid w:val="005A4429"/>
    <w:rsid w:val="005A7A70"/>
    <w:rsid w:val="005B355B"/>
    <w:rsid w:val="005C2205"/>
    <w:rsid w:val="005C684E"/>
    <w:rsid w:val="005C6ACB"/>
    <w:rsid w:val="005D0596"/>
    <w:rsid w:val="005D1901"/>
    <w:rsid w:val="005D52D2"/>
    <w:rsid w:val="005E0F51"/>
    <w:rsid w:val="005E4C1C"/>
    <w:rsid w:val="005F58A1"/>
    <w:rsid w:val="00611D1A"/>
    <w:rsid w:val="00611F3B"/>
    <w:rsid w:val="00617C28"/>
    <w:rsid w:val="006260FB"/>
    <w:rsid w:val="00654995"/>
    <w:rsid w:val="006713EF"/>
    <w:rsid w:val="006716CB"/>
    <w:rsid w:val="00677A9E"/>
    <w:rsid w:val="00680BC7"/>
    <w:rsid w:val="00684034"/>
    <w:rsid w:val="00694E1B"/>
    <w:rsid w:val="006A0191"/>
    <w:rsid w:val="006A3B98"/>
    <w:rsid w:val="006A58CA"/>
    <w:rsid w:val="006A77EC"/>
    <w:rsid w:val="006B0DAA"/>
    <w:rsid w:val="006B58E5"/>
    <w:rsid w:val="006B7000"/>
    <w:rsid w:val="006D351A"/>
    <w:rsid w:val="006D693A"/>
    <w:rsid w:val="006D6BA5"/>
    <w:rsid w:val="006D6E1C"/>
    <w:rsid w:val="006F1CFA"/>
    <w:rsid w:val="006F21D6"/>
    <w:rsid w:val="006F3743"/>
    <w:rsid w:val="006F486B"/>
    <w:rsid w:val="006F79B6"/>
    <w:rsid w:val="007002EF"/>
    <w:rsid w:val="00705071"/>
    <w:rsid w:val="00706165"/>
    <w:rsid w:val="00710206"/>
    <w:rsid w:val="00720275"/>
    <w:rsid w:val="00720ACA"/>
    <w:rsid w:val="00720C5B"/>
    <w:rsid w:val="007235AD"/>
    <w:rsid w:val="00723BF4"/>
    <w:rsid w:val="007432DF"/>
    <w:rsid w:val="0074490D"/>
    <w:rsid w:val="00745CFC"/>
    <w:rsid w:val="007532FC"/>
    <w:rsid w:val="00754910"/>
    <w:rsid w:val="00761276"/>
    <w:rsid w:val="00763924"/>
    <w:rsid w:val="007713E1"/>
    <w:rsid w:val="00783418"/>
    <w:rsid w:val="007869CE"/>
    <w:rsid w:val="0079053A"/>
    <w:rsid w:val="007A1F2D"/>
    <w:rsid w:val="007B57C9"/>
    <w:rsid w:val="007B58ED"/>
    <w:rsid w:val="007C2CFF"/>
    <w:rsid w:val="007C5B9D"/>
    <w:rsid w:val="007E1293"/>
    <w:rsid w:val="007F5D4B"/>
    <w:rsid w:val="00800990"/>
    <w:rsid w:val="0080271B"/>
    <w:rsid w:val="0080421E"/>
    <w:rsid w:val="00804949"/>
    <w:rsid w:val="00812797"/>
    <w:rsid w:val="00814E82"/>
    <w:rsid w:val="00815726"/>
    <w:rsid w:val="008163C5"/>
    <w:rsid w:val="00831EE2"/>
    <w:rsid w:val="00835F94"/>
    <w:rsid w:val="00837663"/>
    <w:rsid w:val="008436F1"/>
    <w:rsid w:val="00845BFA"/>
    <w:rsid w:val="00846772"/>
    <w:rsid w:val="008471A2"/>
    <w:rsid w:val="00847E66"/>
    <w:rsid w:val="00861B86"/>
    <w:rsid w:val="00881821"/>
    <w:rsid w:val="00885B80"/>
    <w:rsid w:val="00887E94"/>
    <w:rsid w:val="00892C7C"/>
    <w:rsid w:val="008976EB"/>
    <w:rsid w:val="008A230F"/>
    <w:rsid w:val="008A2D0F"/>
    <w:rsid w:val="008A7BBF"/>
    <w:rsid w:val="008B67C9"/>
    <w:rsid w:val="008C07D6"/>
    <w:rsid w:val="008C2854"/>
    <w:rsid w:val="008C553E"/>
    <w:rsid w:val="008E66B7"/>
    <w:rsid w:val="008F2BE5"/>
    <w:rsid w:val="008F31AE"/>
    <w:rsid w:val="00900D5D"/>
    <w:rsid w:val="009129AE"/>
    <w:rsid w:val="00915401"/>
    <w:rsid w:val="00915720"/>
    <w:rsid w:val="00917BD1"/>
    <w:rsid w:val="00920C1C"/>
    <w:rsid w:val="009221E7"/>
    <w:rsid w:val="009227C9"/>
    <w:rsid w:val="00925C4C"/>
    <w:rsid w:val="00942074"/>
    <w:rsid w:val="009429DF"/>
    <w:rsid w:val="00961B7A"/>
    <w:rsid w:val="00962390"/>
    <w:rsid w:val="009679BD"/>
    <w:rsid w:val="00975ED6"/>
    <w:rsid w:val="0098125D"/>
    <w:rsid w:val="009A1923"/>
    <w:rsid w:val="009A6860"/>
    <w:rsid w:val="009D028B"/>
    <w:rsid w:val="009D11A6"/>
    <w:rsid w:val="009D187A"/>
    <w:rsid w:val="009D33EB"/>
    <w:rsid w:val="009D3FDD"/>
    <w:rsid w:val="009D4029"/>
    <w:rsid w:val="009D428E"/>
    <w:rsid w:val="009D5352"/>
    <w:rsid w:val="009D7BC1"/>
    <w:rsid w:val="009E194F"/>
    <w:rsid w:val="009E2A59"/>
    <w:rsid w:val="009F7B7C"/>
    <w:rsid w:val="00A02980"/>
    <w:rsid w:val="00A03665"/>
    <w:rsid w:val="00A05905"/>
    <w:rsid w:val="00A178BA"/>
    <w:rsid w:val="00A2707E"/>
    <w:rsid w:val="00A31235"/>
    <w:rsid w:val="00A36ABC"/>
    <w:rsid w:val="00A36FED"/>
    <w:rsid w:val="00A40407"/>
    <w:rsid w:val="00A43A1E"/>
    <w:rsid w:val="00A443DF"/>
    <w:rsid w:val="00A47647"/>
    <w:rsid w:val="00A50E80"/>
    <w:rsid w:val="00A53118"/>
    <w:rsid w:val="00A531FD"/>
    <w:rsid w:val="00A57D9A"/>
    <w:rsid w:val="00A60CAA"/>
    <w:rsid w:val="00A62B1A"/>
    <w:rsid w:val="00A64874"/>
    <w:rsid w:val="00A82CC0"/>
    <w:rsid w:val="00A84333"/>
    <w:rsid w:val="00A906D2"/>
    <w:rsid w:val="00A922DF"/>
    <w:rsid w:val="00A954F1"/>
    <w:rsid w:val="00A95717"/>
    <w:rsid w:val="00AA0959"/>
    <w:rsid w:val="00AA577F"/>
    <w:rsid w:val="00AB1BA0"/>
    <w:rsid w:val="00AB29ED"/>
    <w:rsid w:val="00AB39B9"/>
    <w:rsid w:val="00AC25F8"/>
    <w:rsid w:val="00AC55FF"/>
    <w:rsid w:val="00AD0BA5"/>
    <w:rsid w:val="00AD16CA"/>
    <w:rsid w:val="00AD631E"/>
    <w:rsid w:val="00AD73A0"/>
    <w:rsid w:val="00AD7919"/>
    <w:rsid w:val="00AE044F"/>
    <w:rsid w:val="00AE30BC"/>
    <w:rsid w:val="00AE50C6"/>
    <w:rsid w:val="00AF0809"/>
    <w:rsid w:val="00AF1B53"/>
    <w:rsid w:val="00AF2112"/>
    <w:rsid w:val="00AF36FD"/>
    <w:rsid w:val="00AF4A8F"/>
    <w:rsid w:val="00AF7073"/>
    <w:rsid w:val="00B07846"/>
    <w:rsid w:val="00B13EDB"/>
    <w:rsid w:val="00B17F77"/>
    <w:rsid w:val="00B260F1"/>
    <w:rsid w:val="00B26A8F"/>
    <w:rsid w:val="00B368DA"/>
    <w:rsid w:val="00B374F3"/>
    <w:rsid w:val="00B42B4F"/>
    <w:rsid w:val="00B4314E"/>
    <w:rsid w:val="00B52D14"/>
    <w:rsid w:val="00B5460E"/>
    <w:rsid w:val="00B55550"/>
    <w:rsid w:val="00B5768E"/>
    <w:rsid w:val="00B57CCE"/>
    <w:rsid w:val="00B60C22"/>
    <w:rsid w:val="00B62219"/>
    <w:rsid w:val="00B6606E"/>
    <w:rsid w:val="00B6689D"/>
    <w:rsid w:val="00B73C4A"/>
    <w:rsid w:val="00B91535"/>
    <w:rsid w:val="00B9345C"/>
    <w:rsid w:val="00B94065"/>
    <w:rsid w:val="00BA0F80"/>
    <w:rsid w:val="00BA1223"/>
    <w:rsid w:val="00BA2306"/>
    <w:rsid w:val="00BA2794"/>
    <w:rsid w:val="00BB3ED6"/>
    <w:rsid w:val="00BB6F29"/>
    <w:rsid w:val="00BC303D"/>
    <w:rsid w:val="00BE71BC"/>
    <w:rsid w:val="00BF3146"/>
    <w:rsid w:val="00BF689D"/>
    <w:rsid w:val="00C044E1"/>
    <w:rsid w:val="00C07B4C"/>
    <w:rsid w:val="00C27E1C"/>
    <w:rsid w:val="00C30260"/>
    <w:rsid w:val="00C34E41"/>
    <w:rsid w:val="00C46D14"/>
    <w:rsid w:val="00C478C2"/>
    <w:rsid w:val="00C47C69"/>
    <w:rsid w:val="00C53EF0"/>
    <w:rsid w:val="00C704B1"/>
    <w:rsid w:val="00C75C5E"/>
    <w:rsid w:val="00C81B28"/>
    <w:rsid w:val="00C840B6"/>
    <w:rsid w:val="00C84471"/>
    <w:rsid w:val="00C85161"/>
    <w:rsid w:val="00C871A6"/>
    <w:rsid w:val="00C93335"/>
    <w:rsid w:val="00C95E86"/>
    <w:rsid w:val="00C96CC3"/>
    <w:rsid w:val="00CA333F"/>
    <w:rsid w:val="00CA3D4D"/>
    <w:rsid w:val="00CA3F7D"/>
    <w:rsid w:val="00CB1546"/>
    <w:rsid w:val="00CB4E81"/>
    <w:rsid w:val="00CB6139"/>
    <w:rsid w:val="00CC2431"/>
    <w:rsid w:val="00CC78D8"/>
    <w:rsid w:val="00CD256A"/>
    <w:rsid w:val="00CD43F9"/>
    <w:rsid w:val="00CD5C03"/>
    <w:rsid w:val="00CD6CDC"/>
    <w:rsid w:val="00CE1716"/>
    <w:rsid w:val="00CE1A10"/>
    <w:rsid w:val="00CE1CEF"/>
    <w:rsid w:val="00CF4A91"/>
    <w:rsid w:val="00CF5203"/>
    <w:rsid w:val="00CF528C"/>
    <w:rsid w:val="00CF6C38"/>
    <w:rsid w:val="00CF7973"/>
    <w:rsid w:val="00D0333A"/>
    <w:rsid w:val="00D06AB3"/>
    <w:rsid w:val="00D0772A"/>
    <w:rsid w:val="00D11480"/>
    <w:rsid w:val="00D12695"/>
    <w:rsid w:val="00D230FA"/>
    <w:rsid w:val="00D24D5E"/>
    <w:rsid w:val="00D30228"/>
    <w:rsid w:val="00D304B9"/>
    <w:rsid w:val="00D442B1"/>
    <w:rsid w:val="00D46CC4"/>
    <w:rsid w:val="00D51DB6"/>
    <w:rsid w:val="00D5763E"/>
    <w:rsid w:val="00D6306A"/>
    <w:rsid w:val="00D67DFD"/>
    <w:rsid w:val="00D72FF7"/>
    <w:rsid w:val="00D75DFB"/>
    <w:rsid w:val="00D76BFF"/>
    <w:rsid w:val="00D77716"/>
    <w:rsid w:val="00D8007C"/>
    <w:rsid w:val="00D85A5F"/>
    <w:rsid w:val="00DA1AD0"/>
    <w:rsid w:val="00DA4845"/>
    <w:rsid w:val="00DA54F2"/>
    <w:rsid w:val="00DA55E8"/>
    <w:rsid w:val="00DC55BD"/>
    <w:rsid w:val="00DC6039"/>
    <w:rsid w:val="00DC6563"/>
    <w:rsid w:val="00DD7C95"/>
    <w:rsid w:val="00DF09E5"/>
    <w:rsid w:val="00DF5645"/>
    <w:rsid w:val="00E04F88"/>
    <w:rsid w:val="00E11A2D"/>
    <w:rsid w:val="00E13F9D"/>
    <w:rsid w:val="00E1473E"/>
    <w:rsid w:val="00E16368"/>
    <w:rsid w:val="00E16EB4"/>
    <w:rsid w:val="00E22B53"/>
    <w:rsid w:val="00E24F50"/>
    <w:rsid w:val="00E25F80"/>
    <w:rsid w:val="00E262CF"/>
    <w:rsid w:val="00E3141C"/>
    <w:rsid w:val="00E31762"/>
    <w:rsid w:val="00E34633"/>
    <w:rsid w:val="00E44929"/>
    <w:rsid w:val="00E5044A"/>
    <w:rsid w:val="00E52B1C"/>
    <w:rsid w:val="00E564D4"/>
    <w:rsid w:val="00E609F5"/>
    <w:rsid w:val="00E65893"/>
    <w:rsid w:val="00E72046"/>
    <w:rsid w:val="00E72356"/>
    <w:rsid w:val="00E736B0"/>
    <w:rsid w:val="00E758C0"/>
    <w:rsid w:val="00E8041B"/>
    <w:rsid w:val="00E80807"/>
    <w:rsid w:val="00E81053"/>
    <w:rsid w:val="00E8575E"/>
    <w:rsid w:val="00E86025"/>
    <w:rsid w:val="00E9546A"/>
    <w:rsid w:val="00EA3B18"/>
    <w:rsid w:val="00EA3F3F"/>
    <w:rsid w:val="00EA46C6"/>
    <w:rsid w:val="00EB4EC8"/>
    <w:rsid w:val="00EB7F0F"/>
    <w:rsid w:val="00EC210F"/>
    <w:rsid w:val="00EC41DC"/>
    <w:rsid w:val="00ED23FE"/>
    <w:rsid w:val="00ED4690"/>
    <w:rsid w:val="00ED6DEC"/>
    <w:rsid w:val="00EE2A6B"/>
    <w:rsid w:val="00EE4062"/>
    <w:rsid w:val="00EE48E8"/>
    <w:rsid w:val="00EE631C"/>
    <w:rsid w:val="00EF0E32"/>
    <w:rsid w:val="00EF39B2"/>
    <w:rsid w:val="00EF6BB6"/>
    <w:rsid w:val="00EF73D6"/>
    <w:rsid w:val="00F04E86"/>
    <w:rsid w:val="00F17932"/>
    <w:rsid w:val="00F17AEE"/>
    <w:rsid w:val="00F2314E"/>
    <w:rsid w:val="00F264A6"/>
    <w:rsid w:val="00F421CF"/>
    <w:rsid w:val="00F42FDB"/>
    <w:rsid w:val="00F433C1"/>
    <w:rsid w:val="00F47F51"/>
    <w:rsid w:val="00F50ACC"/>
    <w:rsid w:val="00F51D65"/>
    <w:rsid w:val="00F5704D"/>
    <w:rsid w:val="00F57802"/>
    <w:rsid w:val="00F6073F"/>
    <w:rsid w:val="00F6652B"/>
    <w:rsid w:val="00F72B8A"/>
    <w:rsid w:val="00F75DB1"/>
    <w:rsid w:val="00F76C12"/>
    <w:rsid w:val="00F82229"/>
    <w:rsid w:val="00F93ED2"/>
    <w:rsid w:val="00FA4ABD"/>
    <w:rsid w:val="00FA519E"/>
    <w:rsid w:val="00FA5E68"/>
    <w:rsid w:val="00FB52D0"/>
    <w:rsid w:val="00FC3B4E"/>
    <w:rsid w:val="00FC6458"/>
    <w:rsid w:val="00FC7B8A"/>
    <w:rsid w:val="00FD0571"/>
    <w:rsid w:val="00FD0616"/>
    <w:rsid w:val="00FD30CF"/>
    <w:rsid w:val="00FD4698"/>
    <w:rsid w:val="00FD7437"/>
    <w:rsid w:val="011716A6"/>
    <w:rsid w:val="01220C5C"/>
    <w:rsid w:val="014E09CC"/>
    <w:rsid w:val="03066BF4"/>
    <w:rsid w:val="030972B0"/>
    <w:rsid w:val="06008A1B"/>
    <w:rsid w:val="069D6DA4"/>
    <w:rsid w:val="06DC03A8"/>
    <w:rsid w:val="079C4952"/>
    <w:rsid w:val="07C173F9"/>
    <w:rsid w:val="08521706"/>
    <w:rsid w:val="0870A866"/>
    <w:rsid w:val="0890802F"/>
    <w:rsid w:val="092E727A"/>
    <w:rsid w:val="093FC02E"/>
    <w:rsid w:val="0A4A5BFB"/>
    <w:rsid w:val="0B234E6D"/>
    <w:rsid w:val="0D39758A"/>
    <w:rsid w:val="0D80958F"/>
    <w:rsid w:val="0E06567E"/>
    <w:rsid w:val="10C71C72"/>
    <w:rsid w:val="10E0ADD3"/>
    <w:rsid w:val="140C2677"/>
    <w:rsid w:val="14D7FA3A"/>
    <w:rsid w:val="15BD557F"/>
    <w:rsid w:val="17092779"/>
    <w:rsid w:val="19C8F4F0"/>
    <w:rsid w:val="19D5A435"/>
    <w:rsid w:val="1C00021C"/>
    <w:rsid w:val="1C0FA257"/>
    <w:rsid w:val="1E001BA3"/>
    <w:rsid w:val="1E639F94"/>
    <w:rsid w:val="1F13088A"/>
    <w:rsid w:val="1F18B7FE"/>
    <w:rsid w:val="1FC7626B"/>
    <w:rsid w:val="214C98DE"/>
    <w:rsid w:val="21768DD8"/>
    <w:rsid w:val="229557AD"/>
    <w:rsid w:val="22C4570A"/>
    <w:rsid w:val="22E2014C"/>
    <w:rsid w:val="248A6E2D"/>
    <w:rsid w:val="25C7B3FD"/>
    <w:rsid w:val="260EAC5D"/>
    <w:rsid w:val="260F1EA7"/>
    <w:rsid w:val="266D6F64"/>
    <w:rsid w:val="2932E775"/>
    <w:rsid w:val="2AB0E2AC"/>
    <w:rsid w:val="2B93C8D0"/>
    <w:rsid w:val="2C3CBB39"/>
    <w:rsid w:val="2D32B98E"/>
    <w:rsid w:val="2E76A1FD"/>
    <w:rsid w:val="2F2077B6"/>
    <w:rsid w:val="301F3E63"/>
    <w:rsid w:val="31CA0009"/>
    <w:rsid w:val="32B00212"/>
    <w:rsid w:val="32F5023A"/>
    <w:rsid w:val="349CC8BA"/>
    <w:rsid w:val="34B4D821"/>
    <w:rsid w:val="351A31D2"/>
    <w:rsid w:val="351B4C96"/>
    <w:rsid w:val="3586CFD5"/>
    <w:rsid w:val="371A3BC0"/>
    <w:rsid w:val="37701E30"/>
    <w:rsid w:val="3805B33C"/>
    <w:rsid w:val="38FF6D2C"/>
    <w:rsid w:val="3911D8DA"/>
    <w:rsid w:val="39E8942B"/>
    <w:rsid w:val="3B602B03"/>
    <w:rsid w:val="3B7BC2F4"/>
    <w:rsid w:val="3C173A20"/>
    <w:rsid w:val="3D8D598F"/>
    <w:rsid w:val="3EBDD766"/>
    <w:rsid w:val="3F45BF06"/>
    <w:rsid w:val="41864ED5"/>
    <w:rsid w:val="42EF1291"/>
    <w:rsid w:val="434C7AA5"/>
    <w:rsid w:val="4359CB9F"/>
    <w:rsid w:val="446C4199"/>
    <w:rsid w:val="45A01AC5"/>
    <w:rsid w:val="481E9B32"/>
    <w:rsid w:val="495638A3"/>
    <w:rsid w:val="49684265"/>
    <w:rsid w:val="4986A6A9"/>
    <w:rsid w:val="49F69043"/>
    <w:rsid w:val="4A4098AF"/>
    <w:rsid w:val="4BF719FE"/>
    <w:rsid w:val="4D235D67"/>
    <w:rsid w:val="4D9A8835"/>
    <w:rsid w:val="4DD2411F"/>
    <w:rsid w:val="4DD66F73"/>
    <w:rsid w:val="4DE17001"/>
    <w:rsid w:val="4E515C83"/>
    <w:rsid w:val="5032A7DD"/>
    <w:rsid w:val="51163918"/>
    <w:rsid w:val="54744142"/>
    <w:rsid w:val="552D834D"/>
    <w:rsid w:val="55DD35D9"/>
    <w:rsid w:val="57773CDF"/>
    <w:rsid w:val="5892ED22"/>
    <w:rsid w:val="5A37ED00"/>
    <w:rsid w:val="5AE7E2DF"/>
    <w:rsid w:val="5B3FC501"/>
    <w:rsid w:val="5B7FFCD6"/>
    <w:rsid w:val="5BA75868"/>
    <w:rsid w:val="5CD77207"/>
    <w:rsid w:val="5CE962A2"/>
    <w:rsid w:val="5D957EDF"/>
    <w:rsid w:val="6119CB57"/>
    <w:rsid w:val="620BE4D7"/>
    <w:rsid w:val="6225B145"/>
    <w:rsid w:val="62EE8A6B"/>
    <w:rsid w:val="634F9342"/>
    <w:rsid w:val="636DEB7E"/>
    <w:rsid w:val="639C1F49"/>
    <w:rsid w:val="6436F76C"/>
    <w:rsid w:val="6750E075"/>
    <w:rsid w:val="68F52486"/>
    <w:rsid w:val="6A36B3E1"/>
    <w:rsid w:val="6C26CE23"/>
    <w:rsid w:val="6D22C769"/>
    <w:rsid w:val="6D3D3E6E"/>
    <w:rsid w:val="6E286302"/>
    <w:rsid w:val="6E5CC713"/>
    <w:rsid w:val="6E7F68A4"/>
    <w:rsid w:val="70FE8607"/>
    <w:rsid w:val="715C2CB5"/>
    <w:rsid w:val="71A5A37E"/>
    <w:rsid w:val="71D22BE0"/>
    <w:rsid w:val="71FD11CD"/>
    <w:rsid w:val="732E0F21"/>
    <w:rsid w:val="74D033F3"/>
    <w:rsid w:val="7570245D"/>
    <w:rsid w:val="7570BC9D"/>
    <w:rsid w:val="759EE310"/>
    <w:rsid w:val="762C0674"/>
    <w:rsid w:val="78F7F269"/>
    <w:rsid w:val="799C3C4F"/>
    <w:rsid w:val="7A0DF2A5"/>
    <w:rsid w:val="7AA587BC"/>
    <w:rsid w:val="7B05C414"/>
    <w:rsid w:val="7BB6CD16"/>
    <w:rsid w:val="7C1DF67D"/>
    <w:rsid w:val="7CC5A2F2"/>
    <w:rsid w:val="7DC6EE1E"/>
    <w:rsid w:val="7E3C2977"/>
    <w:rsid w:val="7E49B18D"/>
    <w:rsid w:val="7EEB702F"/>
    <w:rsid w:val="7EF06F67"/>
    <w:rsid w:val="7FE7B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19FE"/>
  <w15:chartTrackingRefBased/>
  <w15:docId w15:val="{B17F436F-B68F-4815-87E9-8687D39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B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F39B2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B9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3D047D"/>
  </w:style>
  <w:style w:type="character" w:customStyle="1" w:styleId="eop">
    <w:name w:val="eop"/>
    <w:basedOn w:val="DefaultParagraphFont"/>
    <w:rsid w:val="003D047D"/>
  </w:style>
  <w:style w:type="character" w:customStyle="1" w:styleId="scxp145921834">
    <w:name w:val="scxp145921834"/>
    <w:basedOn w:val="DefaultParagraphFont"/>
    <w:rsid w:val="003D047D"/>
  </w:style>
  <w:style w:type="character" w:styleId="FollowedHyperlink">
    <w:name w:val="FollowedHyperlink"/>
    <w:basedOn w:val="DefaultParagraphFont"/>
    <w:uiPriority w:val="99"/>
    <w:semiHidden/>
    <w:unhideWhenUsed/>
    <w:rsid w:val="007E12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s://zoom.us/webinar/register/WN_AYnEOb3WRgOy2-t3B7AC8A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hyperlink" Target="http://tea4avcastro.tea.state.tx.us/tsds_training/TSDSUpgradeProject2024/ResourceDocuments/Promotion_Logic_Resource_Docum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ea4avcastro.tea.state.tx.us/tsds_training/TSDSUpgradeProject2024/ResourceDocuments/Domain_%20Dependency_%20Resource_%20Document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hyperlink" Target="http://tea4avcastro.tea.state.tx.us/tsds_training/TSDSUpgradeProject2024/ResourceDocuments/JSON_Resource_Document.pdf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texasstudentdatasystem.org/tsds/about/training-and-support/tsds-train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111E5032994D9929430E28761B6D" ma:contentTypeVersion="10" ma:contentTypeDescription="Create a new document." ma:contentTypeScope="" ma:versionID="3f596a6e91f434a534ce66aaa28ec6af">
  <xsd:schema xmlns:xsd="http://www.w3.org/2001/XMLSchema" xmlns:xs="http://www.w3.org/2001/XMLSchema" xmlns:p="http://schemas.microsoft.com/office/2006/metadata/properties" xmlns:ns2="d395af0d-6f54-4ecc-993d-401e44c580c8" xmlns:ns3="ce289257-e3bb-48ca-82ac-afe0df52fa3f" targetNamespace="http://schemas.microsoft.com/office/2006/metadata/properties" ma:root="true" ma:fieldsID="74fdc7aea7c074acdc3b21afd8a520f4" ns2:_="" ns3:_="">
    <xsd:import namespace="d395af0d-6f54-4ecc-993d-401e44c580c8"/>
    <xsd:import namespace="ce289257-e3bb-48ca-82ac-afe0df52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af0d-6f54-4ecc-993d-401e44c5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9257-e3bb-48ca-82ac-afe0df52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8A952-557B-4F84-9CE9-A50FDF821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283FA-7811-4FC5-BF50-4F07B044B2EB}">
  <ds:schemaRefs>
    <ds:schemaRef ds:uri="http://purl.org/dc/dcmitype/"/>
    <ds:schemaRef ds:uri="ce289257-e3bb-48ca-82ac-afe0df52fa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95af0d-6f54-4ecc-993d-401e44c580c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DC17CE-427E-4FB2-8CB3-D5A2A08B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af0d-6f54-4ecc-993d-401e44c580c8"/>
    <ds:schemaRef ds:uri="ce289257-e3bb-48ca-82ac-afe0df52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Links>
    <vt:vector size="144" baseType="variant"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https://zoom.us/webinar/register/WN_AYnEOb3WRgOy2-t3B7AC8A</vt:lpwstr>
      </vt:variant>
      <vt:variant>
        <vt:lpwstr/>
      </vt:variant>
      <vt:variant>
        <vt:i4>2621567</vt:i4>
      </vt:variant>
      <vt:variant>
        <vt:i4>9</vt:i4>
      </vt:variant>
      <vt:variant>
        <vt:i4>0</vt:i4>
      </vt:variant>
      <vt:variant>
        <vt:i4>5</vt:i4>
      </vt:variant>
      <vt:variant>
        <vt:lpwstr>http://tea4avcastro.tea.state.tx.us/tsds_training/TSDSUpgradeProject2024/ResourceDocuments/Promotion_Logic_Resource_Document.pdf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http://tea4avcastro.tea.state.tx.us/tsds_training/TSDSUpgradeProject2024/ResourceDocuments/Domain_ Dependency_ Resource_ Document.pdf</vt:lpwstr>
      </vt:variant>
      <vt:variant>
        <vt:lpwstr/>
      </vt:variant>
      <vt:variant>
        <vt:i4>7012352</vt:i4>
      </vt:variant>
      <vt:variant>
        <vt:i4>3</vt:i4>
      </vt:variant>
      <vt:variant>
        <vt:i4>0</vt:i4>
      </vt:variant>
      <vt:variant>
        <vt:i4>5</vt:i4>
      </vt:variant>
      <vt:variant>
        <vt:lpwstr>http://tea4avcastro.tea.state.tx.us/tsds_training/TSDSUpgradeProject2024/ResourceDocuments/JSON_Resource_Document.pdf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https://www.texasstudentdatasystem.org/tsds/about/training-and-support/tsds-training-materials</vt:lpwstr>
      </vt:variant>
      <vt:variant>
        <vt:lpwstr/>
      </vt:variant>
      <vt:variant>
        <vt:i4>7209043</vt:i4>
      </vt:variant>
      <vt:variant>
        <vt:i4>54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  <vt:variant>
        <vt:i4>6619208</vt:i4>
      </vt:variant>
      <vt:variant>
        <vt:i4>51</vt:i4>
      </vt:variant>
      <vt:variant>
        <vt:i4>0</vt:i4>
      </vt:variant>
      <vt:variant>
        <vt:i4>5</vt:i4>
      </vt:variant>
      <vt:variant>
        <vt:lpwstr>mailto:Shabana.Momin@tea.texas.gov</vt:lpwstr>
      </vt:variant>
      <vt:variant>
        <vt:lpwstr/>
      </vt:variant>
      <vt:variant>
        <vt:i4>3014683</vt:i4>
      </vt:variant>
      <vt:variant>
        <vt:i4>48</vt:i4>
      </vt:variant>
      <vt:variant>
        <vt:i4>0</vt:i4>
      </vt:variant>
      <vt:variant>
        <vt:i4>5</vt:i4>
      </vt:variant>
      <vt:variant>
        <vt:lpwstr>mailto:John.Johnston@tea.texas.gov</vt:lpwstr>
      </vt:variant>
      <vt:variant>
        <vt:lpwstr/>
      </vt:variant>
      <vt:variant>
        <vt:i4>6619208</vt:i4>
      </vt:variant>
      <vt:variant>
        <vt:i4>45</vt:i4>
      </vt:variant>
      <vt:variant>
        <vt:i4>0</vt:i4>
      </vt:variant>
      <vt:variant>
        <vt:i4>5</vt:i4>
      </vt:variant>
      <vt:variant>
        <vt:lpwstr>mailto:Shabana.Momin@tea.texas.gov</vt:lpwstr>
      </vt:variant>
      <vt:variant>
        <vt:lpwstr/>
      </vt:variant>
      <vt:variant>
        <vt:i4>7209043</vt:i4>
      </vt:variant>
      <vt:variant>
        <vt:i4>42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  <vt:variant>
        <vt:i4>3014683</vt:i4>
      </vt:variant>
      <vt:variant>
        <vt:i4>39</vt:i4>
      </vt:variant>
      <vt:variant>
        <vt:i4>0</vt:i4>
      </vt:variant>
      <vt:variant>
        <vt:i4>5</vt:i4>
      </vt:variant>
      <vt:variant>
        <vt:lpwstr>mailto:John.Johnston@tea.texas.gov</vt:lpwstr>
      </vt:variant>
      <vt:variant>
        <vt:lpwstr/>
      </vt:variant>
      <vt:variant>
        <vt:i4>3014683</vt:i4>
      </vt:variant>
      <vt:variant>
        <vt:i4>36</vt:i4>
      </vt:variant>
      <vt:variant>
        <vt:i4>0</vt:i4>
      </vt:variant>
      <vt:variant>
        <vt:i4>5</vt:i4>
      </vt:variant>
      <vt:variant>
        <vt:lpwstr>mailto:John.Johnston@tea.texas.gov</vt:lpwstr>
      </vt:variant>
      <vt:variant>
        <vt:lpwstr/>
      </vt:variant>
      <vt:variant>
        <vt:i4>3866629</vt:i4>
      </vt:variant>
      <vt:variant>
        <vt:i4>33</vt:i4>
      </vt:variant>
      <vt:variant>
        <vt:i4>0</vt:i4>
      </vt:variant>
      <vt:variant>
        <vt:i4>5</vt:i4>
      </vt:variant>
      <vt:variant>
        <vt:lpwstr>mailto:Jamie.Muffoletto@tea.texas.gov</vt:lpwstr>
      </vt:variant>
      <vt:variant>
        <vt:lpwstr/>
      </vt:variant>
      <vt:variant>
        <vt:i4>6619208</vt:i4>
      </vt:variant>
      <vt:variant>
        <vt:i4>30</vt:i4>
      </vt:variant>
      <vt:variant>
        <vt:i4>0</vt:i4>
      </vt:variant>
      <vt:variant>
        <vt:i4>5</vt:i4>
      </vt:variant>
      <vt:variant>
        <vt:lpwstr>mailto:Shabana.Momin@tea.texas.gov</vt:lpwstr>
      </vt:variant>
      <vt:variant>
        <vt:lpwstr/>
      </vt:variant>
      <vt:variant>
        <vt:i4>3866629</vt:i4>
      </vt:variant>
      <vt:variant>
        <vt:i4>27</vt:i4>
      </vt:variant>
      <vt:variant>
        <vt:i4>0</vt:i4>
      </vt:variant>
      <vt:variant>
        <vt:i4>5</vt:i4>
      </vt:variant>
      <vt:variant>
        <vt:lpwstr>mailto:Jamie.Muffoletto@tea.texas.gov</vt:lpwstr>
      </vt:variant>
      <vt:variant>
        <vt:lpwstr/>
      </vt:variant>
      <vt:variant>
        <vt:i4>3407874</vt:i4>
      </vt:variant>
      <vt:variant>
        <vt:i4>24</vt:i4>
      </vt:variant>
      <vt:variant>
        <vt:i4>0</vt:i4>
      </vt:variant>
      <vt:variant>
        <vt:i4>5</vt:i4>
      </vt:variant>
      <vt:variant>
        <vt:lpwstr>mailto:Edward.Linden@tea.texas.gov</vt:lpwstr>
      </vt:variant>
      <vt:variant>
        <vt:lpwstr/>
      </vt:variant>
      <vt:variant>
        <vt:i4>7209043</vt:i4>
      </vt:variant>
      <vt:variant>
        <vt:i4>21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  <vt:variant>
        <vt:i4>7209043</vt:i4>
      </vt:variant>
      <vt:variant>
        <vt:i4>18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  <vt:variant>
        <vt:i4>6619208</vt:i4>
      </vt:variant>
      <vt:variant>
        <vt:i4>15</vt:i4>
      </vt:variant>
      <vt:variant>
        <vt:i4>0</vt:i4>
      </vt:variant>
      <vt:variant>
        <vt:i4>5</vt:i4>
      </vt:variant>
      <vt:variant>
        <vt:lpwstr>mailto:Shabana.Momin@tea.texas.gov</vt:lpwstr>
      </vt:variant>
      <vt:variant>
        <vt:lpwstr/>
      </vt:variant>
      <vt:variant>
        <vt:i4>3407874</vt:i4>
      </vt:variant>
      <vt:variant>
        <vt:i4>12</vt:i4>
      </vt:variant>
      <vt:variant>
        <vt:i4>0</vt:i4>
      </vt:variant>
      <vt:variant>
        <vt:i4>5</vt:i4>
      </vt:variant>
      <vt:variant>
        <vt:lpwstr>mailto:Edward.Linden@tea.texas.gov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mailto:Kathy.Adaky@tea.texas.gov</vt:lpwstr>
      </vt:variant>
      <vt:variant>
        <vt:lpwstr/>
      </vt:variant>
      <vt:variant>
        <vt:i4>393260</vt:i4>
      </vt:variant>
      <vt:variant>
        <vt:i4>3</vt:i4>
      </vt:variant>
      <vt:variant>
        <vt:i4>0</vt:i4>
      </vt:variant>
      <vt:variant>
        <vt:i4>5</vt:i4>
      </vt:variant>
      <vt:variant>
        <vt:lpwstr>mailto:Kathy.Adaky@tea.texas.gov</vt:lpwstr>
      </vt:variant>
      <vt:variant>
        <vt:lpwstr/>
      </vt:variant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mailto:Scott.Johnson@tea.texas.gov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Momin, Shabana</dc:creator>
  <cp:keywords/>
  <dc:description/>
  <cp:lastModifiedBy>Lynne Summerlin</cp:lastModifiedBy>
  <cp:revision>2</cp:revision>
  <dcterms:created xsi:type="dcterms:W3CDTF">2024-12-10T15:34:00Z</dcterms:created>
  <dcterms:modified xsi:type="dcterms:W3CDTF">2024-12-10T15:34:00Z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0x010100FC22111E5032994D9929430E28761B6D</vt:lpwstr>
  </property>
</Properties>
</file>